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14C6" w14:textId="77777777" w:rsidR="00F768EF" w:rsidRPr="00940A9B" w:rsidRDefault="00F768EF" w:rsidP="00F768EF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4CA0ADD2" w14:textId="19F9201C" w:rsidR="00F768EF" w:rsidRDefault="00F768EF" w:rsidP="00F768E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Zarządzenie Nr </w:t>
      </w:r>
      <w:r w:rsidR="00AA634D">
        <w:rPr>
          <w:rFonts w:ascii="Times New Roman" w:eastAsia="Verdana" w:hAnsi="Times New Roman" w:cs="Times New Roman"/>
          <w:b/>
          <w:bCs/>
          <w:sz w:val="24"/>
          <w:szCs w:val="24"/>
        </w:rPr>
        <w:t>8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AA634D">
        <w:rPr>
          <w:rFonts w:ascii="Times New Roman" w:eastAsia="Verdana" w:hAnsi="Times New Roman" w:cs="Times New Roman"/>
          <w:b/>
          <w:bCs/>
          <w:sz w:val="24"/>
          <w:szCs w:val="24"/>
        </w:rPr>
        <w:t>24 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4B392C7A" w14:textId="77777777" w:rsidR="00F768EF" w:rsidRPr="00940A9B" w:rsidRDefault="00F768EF" w:rsidP="00F768E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B6C2054" w14:textId="77777777" w:rsidR="00F768EF" w:rsidRDefault="00F768EF" w:rsidP="00F768EF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2E2138D1" w14:textId="77777777" w:rsidR="00F768EF" w:rsidRPr="00940A9B" w:rsidRDefault="00F768EF" w:rsidP="00F768EF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3701B90A" w14:textId="33FAD0CE" w:rsidR="00B007A2" w:rsidRDefault="00F768EF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AA634D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A634D">
        <w:rPr>
          <w:rFonts w:ascii="Times New Roman" w:eastAsia="Verdana" w:hAnsi="Times New Roman" w:cs="Times New Roman"/>
          <w:sz w:val="24"/>
          <w:szCs w:val="24"/>
        </w:rPr>
        <w:br/>
      </w:r>
      <w:r>
        <w:rPr>
          <w:rFonts w:ascii="Times New Roman" w:eastAsia="Verdana" w:hAnsi="Times New Roman" w:cs="Times New Roman"/>
          <w:sz w:val="24"/>
          <w:szCs w:val="24"/>
        </w:rPr>
        <w:t xml:space="preserve">w 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</w:t>
      </w:r>
      <w:r w:rsidR="00B007A2">
        <w:rPr>
          <w:rFonts w:ascii="Times New Roman" w:eastAsia="Verdana" w:hAnsi="Times New Roman" w:cs="Times New Roman"/>
          <w:sz w:val="24"/>
          <w:szCs w:val="24"/>
        </w:rPr>
        <w:t>:</w:t>
      </w:r>
    </w:p>
    <w:p w14:paraId="005A259D" w14:textId="77777777" w:rsidR="00B007A2" w:rsidRPr="00940A9B" w:rsidRDefault="00B007A2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E4CD028" w14:textId="77777777" w:rsidR="00F768EF" w:rsidRPr="00940A9B" w:rsidRDefault="00F768EF" w:rsidP="00B007A2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33DA3CC3" w14:textId="77777777" w:rsidR="00F768EF" w:rsidRPr="00940A9B" w:rsidRDefault="00F768EF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5659E173" w14:textId="0A76FDF8" w:rsidR="00F768EF" w:rsidRPr="00940A9B" w:rsidRDefault="00F768EF" w:rsidP="00B007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Katarzyna Jankowska</w:t>
      </w:r>
      <w:r w:rsidR="00DA4E34">
        <w:rPr>
          <w:rFonts w:ascii="Times New Roman" w:eastAsia="Verdana" w:hAnsi="Times New Roman" w:cs="Times New Roman"/>
          <w:sz w:val="24"/>
          <w:szCs w:val="24"/>
        </w:rPr>
        <w:t>, Sekretarz Powiatu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– Przewodnicząca Komisji</w:t>
      </w:r>
      <w:r w:rsidR="008C0DAB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512AE619" w14:textId="6D24DE8B" w:rsidR="00F768EF" w:rsidRDefault="00F768EF" w:rsidP="00B007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Renata Krzyżewska</w:t>
      </w:r>
      <w:r w:rsidR="00DA4E34">
        <w:rPr>
          <w:rFonts w:ascii="Times New Roman" w:eastAsia="Verdana" w:hAnsi="Times New Roman" w:cs="Times New Roman"/>
          <w:sz w:val="24"/>
          <w:szCs w:val="24"/>
        </w:rPr>
        <w:t>, Skarbnik Powiatu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– Członek Komisji,</w:t>
      </w:r>
    </w:p>
    <w:p w14:paraId="75CA2771" w14:textId="7C4E8687" w:rsidR="00F768EF" w:rsidRPr="00DA4E34" w:rsidRDefault="00F768EF" w:rsidP="00DA4E3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Dorota Kalinowska</w:t>
      </w:r>
      <w:r w:rsidR="00DA4E34">
        <w:rPr>
          <w:rFonts w:ascii="Times New Roman" w:eastAsia="Verdana" w:hAnsi="Times New Roman" w:cs="Times New Roman"/>
          <w:sz w:val="24"/>
          <w:szCs w:val="24"/>
        </w:rPr>
        <w:t xml:space="preserve">, Dyrektor Wydziału Finansów </w:t>
      </w:r>
      <w:r w:rsidRPr="00DA4E34">
        <w:rPr>
          <w:rFonts w:ascii="Times New Roman" w:eastAsia="Verdana" w:hAnsi="Times New Roman" w:cs="Times New Roman"/>
          <w:sz w:val="24"/>
          <w:szCs w:val="24"/>
        </w:rPr>
        <w:t>– Członek Komisji</w:t>
      </w:r>
      <w:r w:rsidR="00DA4E34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67581C80" w14:textId="2EFF128A" w:rsidR="00F768EF" w:rsidRDefault="00F768EF" w:rsidP="00B007A2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Ewa Wydra</w:t>
      </w:r>
      <w:r w:rsidR="008C0DAB">
        <w:rPr>
          <w:rFonts w:ascii="Times New Roman" w:eastAsia="Verdana" w:hAnsi="Times New Roman" w:cs="Times New Roman"/>
          <w:sz w:val="24"/>
          <w:szCs w:val="24"/>
        </w:rPr>
        <w:t>, Główny Specjalista – Wieloosobowe Stanowisko Pracy ds. Kadr i Płac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– Członek Komisji. </w:t>
      </w:r>
    </w:p>
    <w:p w14:paraId="45A781A7" w14:textId="77777777" w:rsidR="00B007A2" w:rsidRPr="00940A9B" w:rsidRDefault="00B007A2" w:rsidP="00B007A2">
      <w:pPr>
        <w:pStyle w:val="Akapitzlist"/>
        <w:spacing w:after="0" w:line="360" w:lineRule="auto"/>
        <w:ind w:left="85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A4A3D7B" w14:textId="77777777" w:rsidR="00F768EF" w:rsidRPr="00940A9B" w:rsidRDefault="00F768EF" w:rsidP="00B007A2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303356D8" w14:textId="66596E99" w:rsidR="00F768EF" w:rsidRPr="00B007A2" w:rsidRDefault="00F768EF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Komisja w składzie określonym w § 1 przeprowadzi nabór na wolne stanowisko urzędnicze </w:t>
      </w:r>
      <w:r w:rsidR="00AA634D">
        <w:rPr>
          <w:rFonts w:ascii="Times New Roman" w:eastAsia="Verdana" w:hAnsi="Times New Roman" w:cs="Times New Roman"/>
          <w:sz w:val="24"/>
          <w:szCs w:val="24"/>
        </w:rPr>
        <w:br/>
      </w:r>
      <w:r w:rsidRPr="00940A9B">
        <w:rPr>
          <w:rFonts w:ascii="Times New Roman" w:eastAsia="Verdana" w:hAnsi="Times New Roman" w:cs="Times New Roman"/>
          <w:sz w:val="24"/>
          <w:szCs w:val="24"/>
        </w:rPr>
        <w:t>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>
        <w:rPr>
          <w:rFonts w:ascii="Times New Roman" w:hAnsi="Times New Roman" w:cs="Times New Roman"/>
          <w:sz w:val="24"/>
          <w:szCs w:val="24"/>
        </w:rPr>
        <w:t>PODINSPEKTOR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FINANSÓW </w:t>
      </w:r>
      <w:r w:rsidR="00AA634D">
        <w:rPr>
          <w:rFonts w:ascii="Times New Roman" w:hAnsi="Times New Roman" w:cs="Times New Roman"/>
          <w:sz w:val="24"/>
          <w:szCs w:val="24"/>
        </w:rPr>
        <w:br/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3C97720A" w14:textId="77777777" w:rsidR="00F768EF" w:rsidRPr="00940A9B" w:rsidRDefault="00F768EF" w:rsidP="00B007A2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18FEADBF" w14:textId="4625C320" w:rsidR="00F768EF" w:rsidRDefault="00F768EF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31BB8C33" w14:textId="77777777" w:rsidR="00B007A2" w:rsidRPr="00940A9B" w:rsidRDefault="00B007A2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D5C3021" w14:textId="77777777" w:rsidR="00F768EF" w:rsidRPr="00940A9B" w:rsidRDefault="00F768EF" w:rsidP="00B007A2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54AF6796" w14:textId="77777777" w:rsidR="00F768EF" w:rsidRPr="00940A9B" w:rsidRDefault="00F768EF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6825BA3C" w14:textId="77777777" w:rsidR="00F768EF" w:rsidRPr="00940A9B" w:rsidRDefault="00F768EF" w:rsidP="00B007A2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0A667A59" w14:textId="77777777" w:rsidR="00F768EF" w:rsidRPr="00940A9B" w:rsidRDefault="00F768EF" w:rsidP="00F768EF">
      <w:pPr>
        <w:rPr>
          <w:sz w:val="24"/>
          <w:szCs w:val="24"/>
        </w:rPr>
      </w:pPr>
    </w:p>
    <w:p w14:paraId="1870670D" w14:textId="77777777" w:rsidR="00F768EF" w:rsidRDefault="00F768EF" w:rsidP="00F768EF"/>
    <w:p w14:paraId="111C4362" w14:textId="77777777" w:rsidR="003C3603" w:rsidRDefault="00AA634D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83A429C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EF"/>
    <w:rsid w:val="00333F0A"/>
    <w:rsid w:val="00756C5F"/>
    <w:rsid w:val="008C0DAB"/>
    <w:rsid w:val="00AA634D"/>
    <w:rsid w:val="00B007A2"/>
    <w:rsid w:val="00DA4E34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09D9"/>
  <w15:chartTrackingRefBased/>
  <w15:docId w15:val="{1DF4C40B-9457-4055-A2C4-2ABF572E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8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2022-01-24T06:15:00Z</cp:lastPrinted>
  <dcterms:created xsi:type="dcterms:W3CDTF">2022-01-24T11:32:00Z</dcterms:created>
  <dcterms:modified xsi:type="dcterms:W3CDTF">2022-01-24T11:32:00Z</dcterms:modified>
</cp:coreProperties>
</file>