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33F9" w14:textId="1595B582" w:rsidR="003808CC" w:rsidRDefault="003808CC" w:rsidP="003808C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476841">
        <w:rPr>
          <w:rFonts w:ascii="Times New Roman" w:hAnsi="Times New Roman" w:cs="Times New Roman"/>
          <w:b/>
          <w:bCs/>
          <w:sz w:val="26"/>
          <w:szCs w:val="26"/>
        </w:rPr>
        <w:t> 12</w:t>
      </w:r>
      <w:r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A3153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476841">
        <w:rPr>
          <w:rFonts w:ascii="Times New Roman" w:hAnsi="Times New Roman" w:cs="Times New Roman"/>
          <w:b/>
          <w:bCs/>
          <w:sz w:val="26"/>
          <w:szCs w:val="26"/>
        </w:rPr>
        <w:t>6 </w:t>
      </w:r>
      <w:r>
        <w:rPr>
          <w:rFonts w:ascii="Times New Roman" w:hAnsi="Times New Roman" w:cs="Times New Roman"/>
          <w:b/>
          <w:bCs/>
          <w:sz w:val="26"/>
          <w:szCs w:val="26"/>
        </w:rPr>
        <w:t>lutego 2023</w:t>
      </w:r>
      <w:r w:rsidR="000226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r. </w:t>
      </w:r>
    </w:p>
    <w:p w14:paraId="73289BF0" w14:textId="77777777" w:rsidR="003808CC" w:rsidRDefault="003808CC" w:rsidP="003808CC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sprawie ustalenia maksymalnego miesięcznego wynagrodzenia dyrektorów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  <w:t xml:space="preserve">i zastępców dyrektorów jednostek organizacyjnych Powiatu Pułtuskiego. </w:t>
      </w:r>
    </w:p>
    <w:p w14:paraId="77F34723" w14:textId="77777777" w:rsidR="003808CC" w:rsidRDefault="003808CC" w:rsidP="003808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 podstawie art. 39 ust. 3 ustawy z dnia 21 listopada 2008</w:t>
      </w:r>
      <w:r w:rsidR="000226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r. o pracownikach samorządowych (Dz. U. z 20</w:t>
      </w:r>
      <w:r w:rsidR="002C1A21">
        <w:rPr>
          <w:rFonts w:ascii="Times New Roman" w:hAnsi="Times New Roman" w:cs="Times New Roman"/>
          <w:sz w:val="26"/>
          <w:szCs w:val="26"/>
        </w:rPr>
        <w:t>22</w:t>
      </w:r>
      <w:r w:rsidR="000226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r., poz. </w:t>
      </w:r>
      <w:r w:rsidR="002C1A21">
        <w:rPr>
          <w:rFonts w:ascii="Times New Roman" w:hAnsi="Times New Roman" w:cs="Times New Roman"/>
          <w:sz w:val="26"/>
          <w:szCs w:val="26"/>
        </w:rPr>
        <w:t>530</w:t>
      </w:r>
      <w:r>
        <w:rPr>
          <w:rFonts w:ascii="Times New Roman" w:hAnsi="Times New Roman" w:cs="Times New Roman"/>
          <w:sz w:val="26"/>
          <w:szCs w:val="26"/>
        </w:rPr>
        <w:t>) oraz rozporządzenia Rady Ministrów z dnia 25 października 2021</w:t>
      </w:r>
      <w:r w:rsidR="000226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r. w sprawie wynagradzania pracowników samorządowych</w:t>
      </w:r>
      <w:r w:rsidR="00022610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(Dz. U. poz. 1960) zarządzam, co następuje: </w:t>
      </w:r>
    </w:p>
    <w:p w14:paraId="4AFCFAC8" w14:textId="77777777" w:rsidR="003808CC" w:rsidRDefault="003808CC" w:rsidP="003808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662DA83D" w14:textId="77777777" w:rsidR="003808CC" w:rsidRDefault="003808CC" w:rsidP="003808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Niniejsze zarządzenie znajduje zastosowanie wobec dyrektorów i zastępców dyrektorów następujących jednostek organizacyjnych Powiatu Pułtuskiego: </w:t>
      </w:r>
    </w:p>
    <w:p w14:paraId="009C2759" w14:textId="77777777" w:rsidR="003808CC" w:rsidRDefault="003808CC" w:rsidP="003808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 Dróg Powiatowych w Pułtusku,</w:t>
      </w:r>
    </w:p>
    <w:p w14:paraId="019E2620" w14:textId="77777777" w:rsidR="003808CC" w:rsidRDefault="003808CC" w:rsidP="003808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Powiatowe Centrum Pomocy Rodzinie w Pułtusku,</w:t>
      </w:r>
    </w:p>
    <w:p w14:paraId="2B295439" w14:textId="77777777" w:rsidR="003808CC" w:rsidRDefault="003808CC" w:rsidP="003808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Powiatowy Urząd Pracy w Pułtusku, </w:t>
      </w:r>
    </w:p>
    <w:p w14:paraId="6B90CF54" w14:textId="77777777" w:rsidR="003808CC" w:rsidRDefault="003808CC" w:rsidP="003808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Ołdakach,</w:t>
      </w:r>
    </w:p>
    <w:p w14:paraId="2D6EB90C" w14:textId="77777777" w:rsidR="003808CC" w:rsidRDefault="003808CC" w:rsidP="003808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Obrytem,</w:t>
      </w:r>
    </w:p>
    <w:p w14:paraId="0BBDD668" w14:textId="77777777" w:rsidR="003808CC" w:rsidRDefault="003808CC" w:rsidP="003808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Pułtusku,</w:t>
      </w:r>
    </w:p>
    <w:p w14:paraId="0CD70D7B" w14:textId="77777777" w:rsidR="003808CC" w:rsidRDefault="003808CC" w:rsidP="003808C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Środowiskowy Dom Samopomocy w Pułtusku,</w:t>
      </w:r>
    </w:p>
    <w:p w14:paraId="312CD5EA" w14:textId="77777777" w:rsidR="003808CC" w:rsidRDefault="003808CC" w:rsidP="003808C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Centrum Opiekuńczo </w:t>
      </w:r>
      <w:r w:rsidR="00CA315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Mieszkalne</w:t>
      </w:r>
      <w:r w:rsidR="00CA3153">
        <w:rPr>
          <w:rFonts w:ascii="Times New Roman" w:hAnsi="Times New Roman" w:cs="Times New Roman"/>
          <w:sz w:val="26"/>
          <w:szCs w:val="26"/>
        </w:rPr>
        <w:t xml:space="preserve"> w Pułtusku</w:t>
      </w:r>
    </w:p>
    <w:p w14:paraId="20174E9F" w14:textId="77777777" w:rsidR="003808CC" w:rsidRDefault="003808CC" w:rsidP="003808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392FF0B8" w14:textId="77777777" w:rsidR="003808CC" w:rsidRDefault="003808CC" w:rsidP="003808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Ustala się dla dyrektorów i zastępców dyrektorów ww. jednostek organizacyjnych powiatu:</w:t>
      </w:r>
    </w:p>
    <w:p w14:paraId="7F329D34" w14:textId="77777777" w:rsidR="003808CC" w:rsidRDefault="003808CC" w:rsidP="003808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kwoty miesięcznego wynagrodzenia zasadniczego,</w:t>
      </w:r>
    </w:p>
    <w:p w14:paraId="53C5D657" w14:textId="77777777" w:rsidR="003808CC" w:rsidRDefault="003808CC" w:rsidP="003808CC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kwoty miesięcznego dodatku funkcyjnego,</w:t>
      </w:r>
    </w:p>
    <w:p w14:paraId="67BCAA95" w14:textId="77777777" w:rsidR="003808CC" w:rsidRDefault="003808CC" w:rsidP="003808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które są określone w poniższej tabeli: </w:t>
      </w:r>
    </w:p>
    <w:tbl>
      <w:tblPr>
        <w:tblStyle w:val="Tabela-Siatka"/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261"/>
        <w:gridCol w:w="2693"/>
      </w:tblGrid>
      <w:tr w:rsidR="003808CC" w14:paraId="762F9DC8" w14:textId="77777777" w:rsidTr="007D7B0B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144F" w14:textId="77777777" w:rsidR="003808CC" w:rsidRDefault="003808CC" w:rsidP="007D7B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F00B" w14:textId="77777777" w:rsidR="003808CC" w:rsidRDefault="003808CC" w:rsidP="007D7B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Stanowisko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AB91" w14:textId="77777777" w:rsidR="003808CC" w:rsidRDefault="003808CC" w:rsidP="007D7B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Maksymalne kwoty miesięcznego </w:t>
            </w:r>
          </w:p>
        </w:tc>
      </w:tr>
      <w:tr w:rsidR="003808CC" w14:paraId="53400B15" w14:textId="77777777" w:rsidTr="007D7B0B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0622" w14:textId="77777777" w:rsidR="003808CC" w:rsidRDefault="003808CC" w:rsidP="007D7B0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FF38" w14:textId="77777777" w:rsidR="003808CC" w:rsidRDefault="003808CC" w:rsidP="007D7B0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0260" w14:textId="77777777" w:rsidR="003808CC" w:rsidRDefault="003808CC" w:rsidP="007D7B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wynagrodzenia zasadniczego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009A" w14:textId="77777777" w:rsidR="003808CC" w:rsidRDefault="003808CC" w:rsidP="007D7B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dodatku funkcyjnego </w:t>
            </w:r>
          </w:p>
        </w:tc>
      </w:tr>
      <w:tr w:rsidR="003808CC" w14:paraId="1DF8E482" w14:textId="77777777" w:rsidTr="007D7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F720" w14:textId="77777777" w:rsidR="003808CC" w:rsidRDefault="003808CC" w:rsidP="007D7B0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5FF1" w14:textId="77777777" w:rsidR="003808CC" w:rsidRDefault="003808CC" w:rsidP="007D7B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Dyrektor jednostki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67CE" w14:textId="77777777" w:rsidR="003808CC" w:rsidRDefault="00CA3153" w:rsidP="007D7B0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08CC">
              <w:rPr>
                <w:rFonts w:ascii="Times New Roman" w:hAnsi="Times New Roman" w:cs="Times New Roman"/>
                <w:sz w:val="26"/>
                <w:szCs w:val="26"/>
              </w:rPr>
              <w:t>.500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4012" w14:textId="77777777" w:rsidR="003808CC" w:rsidRDefault="003808CC" w:rsidP="007D7B0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2.300</w:t>
            </w:r>
          </w:p>
        </w:tc>
      </w:tr>
      <w:tr w:rsidR="003808CC" w14:paraId="5C9CF8B8" w14:textId="77777777" w:rsidTr="007D7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0D44" w14:textId="77777777" w:rsidR="003808CC" w:rsidRDefault="003808CC" w:rsidP="007D7B0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D2D4" w14:textId="77777777" w:rsidR="003808CC" w:rsidRDefault="003808CC" w:rsidP="007D7B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Zastępca dyrektora jednostki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E2DC" w14:textId="77777777" w:rsidR="003808CC" w:rsidRDefault="00CA3153" w:rsidP="007D7B0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08CC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F593" w14:textId="77777777" w:rsidR="003808CC" w:rsidRDefault="003808CC" w:rsidP="007D7B0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</w:tr>
    </w:tbl>
    <w:p w14:paraId="0CFE8F67" w14:textId="77777777" w:rsidR="003808CC" w:rsidRDefault="003808CC" w:rsidP="003808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D00CC1" w14:textId="77777777" w:rsidR="003808CC" w:rsidRDefault="003808CC" w:rsidP="003808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8613A3" w14:textId="77777777" w:rsidR="003808CC" w:rsidRDefault="003808CC" w:rsidP="003808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AC5803" w14:textId="77777777" w:rsidR="003808CC" w:rsidRDefault="003808CC" w:rsidP="003808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2CB95869" w14:textId="77777777" w:rsidR="003808CC" w:rsidRDefault="003808CC" w:rsidP="003808C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miesięczne wynagrodzenie dyrektorów i zastępców dyrektorów jednostek organizacyjnych, o których mowa w § 1 nie może przekroczyć</w:t>
      </w:r>
      <w:r w:rsidR="00022610">
        <w:rPr>
          <w:rFonts w:ascii="Times New Roman" w:hAnsi="Times New Roman" w:cs="Times New Roman"/>
          <w:sz w:val="26"/>
          <w:szCs w:val="26"/>
        </w:rPr>
        <w:t>:</w:t>
      </w:r>
    </w:p>
    <w:p w14:paraId="5D818E82" w14:textId="77777777" w:rsidR="003808CC" w:rsidRPr="003F7507" w:rsidRDefault="003808CC" w:rsidP="003F750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dla dyrektorów – </w:t>
      </w:r>
      <w:r w:rsidR="00CA3153">
        <w:rPr>
          <w:rFonts w:ascii="Times New Roman" w:hAnsi="Times New Roman" w:cs="Times New Roman"/>
          <w:sz w:val="26"/>
          <w:szCs w:val="26"/>
        </w:rPr>
        <w:t>13.</w:t>
      </w:r>
      <w:r w:rsidR="007862EC">
        <w:rPr>
          <w:rFonts w:ascii="Times New Roman" w:hAnsi="Times New Roman" w:cs="Times New Roman"/>
          <w:sz w:val="26"/>
          <w:szCs w:val="26"/>
        </w:rPr>
        <w:t>0</w:t>
      </w:r>
      <w:r w:rsidR="00CA3153" w:rsidRPr="003F7507">
        <w:rPr>
          <w:rFonts w:ascii="Times New Roman" w:hAnsi="Times New Roman" w:cs="Times New Roman"/>
          <w:sz w:val="26"/>
          <w:szCs w:val="26"/>
        </w:rPr>
        <w:t>00</w:t>
      </w:r>
      <w:r w:rsidRPr="003F7507">
        <w:rPr>
          <w:rFonts w:ascii="Times New Roman" w:hAnsi="Times New Roman" w:cs="Times New Roman"/>
          <w:sz w:val="26"/>
          <w:szCs w:val="26"/>
        </w:rPr>
        <w:t>,00 zł,</w:t>
      </w:r>
    </w:p>
    <w:p w14:paraId="4E44ED50" w14:textId="77777777" w:rsidR="003808CC" w:rsidRDefault="003808CC" w:rsidP="003808C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dla zastępców dyrektorów – 1</w:t>
      </w:r>
      <w:r w:rsidR="007862EC">
        <w:rPr>
          <w:rFonts w:ascii="Times New Roman" w:hAnsi="Times New Roman" w:cs="Times New Roman"/>
          <w:sz w:val="26"/>
          <w:szCs w:val="26"/>
        </w:rPr>
        <w:t>1</w:t>
      </w:r>
      <w:r w:rsidR="00CA3153">
        <w:rPr>
          <w:rFonts w:ascii="Times New Roman" w:hAnsi="Times New Roman" w:cs="Times New Roman"/>
          <w:sz w:val="26"/>
          <w:szCs w:val="26"/>
        </w:rPr>
        <w:t>.</w:t>
      </w:r>
      <w:r w:rsidR="007862EC">
        <w:rPr>
          <w:rFonts w:ascii="Times New Roman" w:hAnsi="Times New Roman" w:cs="Times New Roman"/>
          <w:sz w:val="26"/>
          <w:szCs w:val="26"/>
        </w:rPr>
        <w:t>5</w:t>
      </w:r>
      <w:r w:rsidR="00CA3153">
        <w:rPr>
          <w:rFonts w:ascii="Times New Roman" w:hAnsi="Times New Roman" w:cs="Times New Roman"/>
          <w:sz w:val="26"/>
          <w:szCs w:val="26"/>
        </w:rPr>
        <w:t>00,</w:t>
      </w:r>
      <w:r>
        <w:rPr>
          <w:rFonts w:ascii="Times New Roman" w:hAnsi="Times New Roman" w:cs="Times New Roman"/>
          <w:sz w:val="26"/>
          <w:szCs w:val="26"/>
        </w:rPr>
        <w:t>00 zł.</w:t>
      </w:r>
    </w:p>
    <w:p w14:paraId="4550F8F8" w14:textId="77777777" w:rsidR="003808CC" w:rsidRDefault="003808CC" w:rsidP="003808C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Przez maksymalne miesięczne wynagrodzenie należy rozumieć sumę przypadających do wypłaty w danym miesiącu następujących składników wynagrodzenia:</w:t>
      </w:r>
    </w:p>
    <w:p w14:paraId="4E6C12F1" w14:textId="77777777" w:rsidR="003808CC" w:rsidRDefault="003808CC" w:rsidP="003808C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wynagrodzenie zasadnicze,</w:t>
      </w:r>
    </w:p>
    <w:p w14:paraId="231F8104" w14:textId="77777777" w:rsidR="003808CC" w:rsidRDefault="003808CC" w:rsidP="003808C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dodatek za wieloletnią pracę,</w:t>
      </w:r>
    </w:p>
    <w:p w14:paraId="0AA54BA6" w14:textId="77777777" w:rsidR="003808CC" w:rsidRDefault="003808CC" w:rsidP="003808C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dodatek funkcyjny, </w:t>
      </w:r>
    </w:p>
    <w:p w14:paraId="0253E6F1" w14:textId="77777777" w:rsidR="003808CC" w:rsidRDefault="003808CC" w:rsidP="003808C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226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dodatek specjalny, który może zostać przyznany z tytułu okresowego zwiększenia obowiązków służbowych lub powierzenia dodatkowych zadań na czas określony nie dłuższy niż rok, w kwocie nieprzekraczającej 30% łącznie wynagrodzenia zasadniczego i dodatku funkcyjnego. </w:t>
      </w:r>
    </w:p>
    <w:p w14:paraId="67CF518A" w14:textId="77777777" w:rsidR="003808CC" w:rsidRDefault="003808CC" w:rsidP="003808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4.</w:t>
      </w:r>
    </w:p>
    <w:p w14:paraId="1777F880" w14:textId="77777777" w:rsidR="003808CC" w:rsidRDefault="003808CC" w:rsidP="0002261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Traci moc zarządzenie Nr </w:t>
      </w:r>
      <w:r w:rsidR="00CA3153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CA315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Starosty Pułtuskiego z dnia </w:t>
      </w:r>
      <w:r w:rsidR="00CA3153">
        <w:rPr>
          <w:rFonts w:ascii="Times New Roman" w:hAnsi="Times New Roman" w:cs="Times New Roman"/>
          <w:sz w:val="26"/>
          <w:szCs w:val="26"/>
        </w:rPr>
        <w:t>28 lutego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A3153">
        <w:rPr>
          <w:rFonts w:ascii="Times New Roman" w:hAnsi="Times New Roman" w:cs="Times New Roman"/>
          <w:sz w:val="26"/>
          <w:szCs w:val="26"/>
        </w:rPr>
        <w:t>2</w:t>
      </w:r>
      <w:r w:rsidR="00022610">
        <w:rPr>
          <w:rFonts w:ascii="Times New Roman" w:hAnsi="Times New Roman" w:cs="Times New Roman"/>
          <w:sz w:val="26"/>
          <w:szCs w:val="26"/>
        </w:rPr>
        <w:t xml:space="preserve"> </w:t>
      </w:r>
      <w:r w:rsidR="00CA3153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w sprawie ustalenia maksymalnego miesięcznego wynagrodzenia dyrektorów                                     i zastępców dyrektorów jednostek organizacyjnych Powiatu Pułtuskiego. </w:t>
      </w:r>
    </w:p>
    <w:p w14:paraId="7084F70D" w14:textId="77777777" w:rsidR="003808CC" w:rsidRDefault="003808CC" w:rsidP="003808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5.</w:t>
      </w:r>
    </w:p>
    <w:p w14:paraId="3806A289" w14:textId="77777777" w:rsidR="003808CC" w:rsidRDefault="003808CC" w:rsidP="003808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zarządzenia powierza się Wieloosobowemu Stanowisku Pracy ds. Kadr                    i Płac oraz Dyrektorom jednostek organizacyjnych powiatu wymienionych w § 1.</w:t>
      </w:r>
    </w:p>
    <w:p w14:paraId="71964280" w14:textId="77777777" w:rsidR="003808CC" w:rsidRDefault="003808CC" w:rsidP="003808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6.</w:t>
      </w:r>
    </w:p>
    <w:p w14:paraId="2C821572" w14:textId="77777777" w:rsidR="003808CC" w:rsidRDefault="003808CC" w:rsidP="003808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 z dniem podpisania z mocą obowiązującą od 1 lutego 202</w:t>
      </w:r>
      <w:r w:rsidR="00CA3153">
        <w:rPr>
          <w:rFonts w:ascii="Times New Roman" w:hAnsi="Times New Roman" w:cs="Times New Roman"/>
          <w:sz w:val="26"/>
          <w:szCs w:val="26"/>
        </w:rPr>
        <w:t>3</w:t>
      </w:r>
      <w:r w:rsidR="000226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157D9474" w14:textId="77777777" w:rsidR="003808CC" w:rsidRDefault="003808CC" w:rsidP="003808CC"/>
    <w:p w14:paraId="0DB4D80C" w14:textId="77777777" w:rsidR="003808CC" w:rsidRDefault="003808CC" w:rsidP="003808CC"/>
    <w:p w14:paraId="6DD0F6C9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310"/>
    <w:multiLevelType w:val="hybridMultilevel"/>
    <w:tmpl w:val="537E7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710"/>
    <w:multiLevelType w:val="hybridMultilevel"/>
    <w:tmpl w:val="D0A60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685A"/>
    <w:multiLevelType w:val="hybridMultilevel"/>
    <w:tmpl w:val="2DD6D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070DC"/>
    <w:multiLevelType w:val="hybridMultilevel"/>
    <w:tmpl w:val="B2E2275C"/>
    <w:lvl w:ilvl="0" w:tplc="E476124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89232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96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335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68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CC"/>
    <w:rsid w:val="00022610"/>
    <w:rsid w:val="000E12A8"/>
    <w:rsid w:val="00276135"/>
    <w:rsid w:val="002C1A21"/>
    <w:rsid w:val="00333F0A"/>
    <w:rsid w:val="003808CC"/>
    <w:rsid w:val="003F7507"/>
    <w:rsid w:val="00476841"/>
    <w:rsid w:val="00736B4A"/>
    <w:rsid w:val="00756C5F"/>
    <w:rsid w:val="007862E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576D"/>
  <w15:chartTrackingRefBased/>
  <w15:docId w15:val="{18BD9EE9-1FF6-4E40-8415-3E8313D0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C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8CC"/>
    <w:pPr>
      <w:ind w:left="720"/>
      <w:contextualSpacing/>
    </w:pPr>
  </w:style>
  <w:style w:type="table" w:styleId="Tabela-Siatka">
    <w:name w:val="Table Grid"/>
    <w:basedOn w:val="Standardowy"/>
    <w:uiPriority w:val="39"/>
    <w:rsid w:val="003808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2023-02-06T07:20:00Z</cp:lastPrinted>
  <dcterms:created xsi:type="dcterms:W3CDTF">2023-02-06T10:18:00Z</dcterms:created>
  <dcterms:modified xsi:type="dcterms:W3CDTF">2023-02-06T10:18:00Z</dcterms:modified>
</cp:coreProperties>
</file>