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AFFB" w14:textId="425D55B1" w:rsidR="0043706D" w:rsidRDefault="00530F10">
      <w:pPr>
        <w:spacing w:line="360" w:lineRule="auto"/>
        <w:jc w:val="right"/>
        <w:rPr>
          <w:sz w:val="26"/>
          <w:szCs w:val="26"/>
        </w:rPr>
      </w:pPr>
      <w:r>
        <w:rPr>
          <w:sz w:val="26"/>
          <w:szCs w:val="26"/>
        </w:rPr>
        <w:t xml:space="preserve">Pułtusk, </w:t>
      </w:r>
      <w:r w:rsidR="00847944">
        <w:rPr>
          <w:sz w:val="26"/>
          <w:szCs w:val="26"/>
        </w:rPr>
        <w:t>12</w:t>
      </w:r>
      <w:r>
        <w:rPr>
          <w:sz w:val="26"/>
          <w:szCs w:val="26"/>
        </w:rPr>
        <w:t>.01.202</w:t>
      </w:r>
      <w:r w:rsidR="00F97187">
        <w:rPr>
          <w:sz w:val="26"/>
          <w:szCs w:val="26"/>
        </w:rPr>
        <w:t>6</w:t>
      </w:r>
      <w:r>
        <w:rPr>
          <w:sz w:val="26"/>
          <w:szCs w:val="26"/>
        </w:rPr>
        <w:t>r.</w:t>
      </w:r>
    </w:p>
    <w:p w14:paraId="323A1C28" w14:textId="02C22981" w:rsidR="0043706D" w:rsidRDefault="00530F10">
      <w:pPr>
        <w:spacing w:line="360" w:lineRule="auto"/>
        <w:rPr>
          <w:sz w:val="26"/>
          <w:szCs w:val="26"/>
        </w:rPr>
      </w:pPr>
      <w:r>
        <w:rPr>
          <w:sz w:val="26"/>
          <w:szCs w:val="26"/>
          <w:lang w:val="en-US"/>
        </w:rPr>
        <w:t>OR. 2512.1.202</w:t>
      </w:r>
      <w:r w:rsidR="00F97187">
        <w:rPr>
          <w:sz w:val="26"/>
          <w:szCs w:val="26"/>
          <w:lang w:val="en-US"/>
        </w:rPr>
        <w:t>6</w:t>
      </w:r>
    </w:p>
    <w:p w14:paraId="7A56FA8D" w14:textId="77777777" w:rsidR="0043706D" w:rsidRDefault="0043706D">
      <w:pPr>
        <w:spacing w:line="360" w:lineRule="auto"/>
        <w:rPr>
          <w:sz w:val="26"/>
          <w:szCs w:val="26"/>
          <w:lang w:val="en-US"/>
        </w:rPr>
      </w:pPr>
    </w:p>
    <w:p w14:paraId="75D6F31F" w14:textId="77777777" w:rsidR="0043706D" w:rsidRDefault="0043706D">
      <w:pPr>
        <w:spacing w:line="360" w:lineRule="auto"/>
        <w:rPr>
          <w:sz w:val="26"/>
          <w:szCs w:val="26"/>
          <w:lang w:val="en-US"/>
        </w:rPr>
      </w:pPr>
    </w:p>
    <w:p w14:paraId="5239EEDC" w14:textId="77777777" w:rsidR="0043706D" w:rsidRDefault="00530F10">
      <w:pPr>
        <w:spacing w:line="360" w:lineRule="auto"/>
        <w:jc w:val="center"/>
        <w:rPr>
          <w:b/>
          <w:sz w:val="40"/>
          <w:szCs w:val="40"/>
        </w:rPr>
      </w:pPr>
      <w:r>
        <w:rPr>
          <w:b/>
          <w:sz w:val="40"/>
          <w:szCs w:val="40"/>
        </w:rPr>
        <w:t xml:space="preserve">Zapytanie ofertowe </w:t>
      </w:r>
    </w:p>
    <w:p w14:paraId="138D5ED8" w14:textId="77777777" w:rsidR="0043706D" w:rsidRDefault="00530F10">
      <w:pPr>
        <w:spacing w:before="120" w:line="360" w:lineRule="auto"/>
        <w:ind w:firstLine="708"/>
        <w:jc w:val="both"/>
        <w:rPr>
          <w:b/>
          <w:bCs/>
          <w:i/>
          <w:iCs/>
          <w:sz w:val="26"/>
          <w:szCs w:val="26"/>
        </w:rPr>
      </w:pPr>
      <w:r>
        <w:rPr>
          <w:sz w:val="26"/>
          <w:szCs w:val="26"/>
        </w:rPr>
        <w:t xml:space="preserve">W związku z prowadzonym postępowaniem o udzielenie zamówienia publicznego poniżej kwoty, o której mowa w art. 2 ust. 1 pkt 1 ustawy z dnia 11 września 2019 r. Prawo zamówień publicznych (Dz. U z 2024 r. poz. 1320, ze zm.), działając w oparciu o art. 62 ust. 1 pkt 1 lit. c ustawy z dnia 7 lipca 1994 r.  Starostwo Powiatowe w Pułtusku zwraca się z prośbą o wycenę usługi polegającej na </w:t>
      </w:r>
      <w:bookmarkStart w:id="0" w:name="_Hlk138081739"/>
      <w:r>
        <w:rPr>
          <w:sz w:val="26"/>
          <w:szCs w:val="26"/>
        </w:rPr>
        <w:t xml:space="preserve">przeprowadzeniu </w:t>
      </w:r>
      <w:r>
        <w:rPr>
          <w:b/>
          <w:bCs/>
          <w:i/>
          <w:iCs/>
          <w:sz w:val="26"/>
          <w:szCs w:val="26"/>
        </w:rPr>
        <w:t>okresowego,  przeglądu systemu klimatyzacji                                                           w Starostwie Powiatowym w  Pułtusku, przy ul. Marii Skłodowskiej Curie 11.</w:t>
      </w:r>
    </w:p>
    <w:p w14:paraId="317C2DAE" w14:textId="77777777" w:rsidR="0043706D" w:rsidRDefault="00530F10">
      <w:pPr>
        <w:spacing w:before="120" w:line="360" w:lineRule="auto"/>
        <w:ind w:firstLine="708"/>
        <w:jc w:val="both"/>
        <w:rPr>
          <w:b/>
          <w:bCs/>
          <w:i/>
          <w:iCs/>
          <w:sz w:val="26"/>
          <w:szCs w:val="26"/>
        </w:rPr>
      </w:pPr>
      <w:r>
        <w:rPr>
          <w:b/>
          <w:bCs/>
          <w:i/>
          <w:iCs/>
          <w:sz w:val="26"/>
          <w:szCs w:val="26"/>
        </w:rPr>
        <w:t>Zakres zamówienia:</w:t>
      </w:r>
    </w:p>
    <w:p w14:paraId="03F1424F" w14:textId="77777777" w:rsidR="0043706D" w:rsidRDefault="00530F10">
      <w:pPr>
        <w:spacing w:before="120" w:line="360" w:lineRule="auto"/>
        <w:ind w:left="708"/>
        <w:jc w:val="both"/>
        <w:rPr>
          <w:sz w:val="26"/>
          <w:szCs w:val="26"/>
        </w:rPr>
      </w:pPr>
      <w:r>
        <w:rPr>
          <w:sz w:val="26"/>
          <w:szCs w:val="26"/>
        </w:rPr>
        <w:t>1.   Mechaniczne czyszczenie jednostek wewnętrznych i  zewnętrznych</w:t>
      </w:r>
    </w:p>
    <w:p w14:paraId="598978DC" w14:textId="77777777" w:rsidR="0043706D" w:rsidRDefault="00530F10">
      <w:pPr>
        <w:spacing w:before="120" w:line="360" w:lineRule="auto"/>
        <w:ind w:left="708"/>
        <w:jc w:val="both"/>
        <w:rPr>
          <w:sz w:val="26"/>
          <w:szCs w:val="26"/>
        </w:rPr>
      </w:pPr>
      <w:r>
        <w:rPr>
          <w:sz w:val="26"/>
          <w:szCs w:val="26"/>
        </w:rPr>
        <w:t>2. Dezynfekcja jednostek wewnętrznych, w przypadku zabrudzenia turbin                                     w jednostkach wewnętrznych należy zdemontować turbinę i umyć ją mechanicznie z wykorzystaniem myjki ciśnieniowej</w:t>
      </w:r>
    </w:p>
    <w:bookmarkEnd w:id="0"/>
    <w:p w14:paraId="09EE778D" w14:textId="77777777" w:rsidR="0043706D" w:rsidRDefault="0043706D">
      <w:pPr>
        <w:spacing w:line="360" w:lineRule="auto"/>
        <w:jc w:val="both"/>
        <w:rPr>
          <w:sz w:val="26"/>
          <w:szCs w:val="26"/>
        </w:rPr>
      </w:pPr>
    </w:p>
    <w:p w14:paraId="1C6D17B8" w14:textId="77777777" w:rsidR="0043706D" w:rsidRDefault="00530F10">
      <w:pPr>
        <w:autoSpaceDE w:val="0"/>
        <w:autoSpaceDN w:val="0"/>
        <w:adjustRightInd w:val="0"/>
        <w:spacing w:line="360" w:lineRule="auto"/>
        <w:rPr>
          <w:rFonts w:eastAsiaTheme="minorHAnsi"/>
          <w:b/>
          <w:bCs/>
          <w:sz w:val="26"/>
          <w:szCs w:val="26"/>
          <w:lang w:eastAsia="en-US"/>
        </w:rPr>
      </w:pPr>
      <w:bookmarkStart w:id="1" w:name="_Hlk151365325"/>
      <w:r>
        <w:rPr>
          <w:rFonts w:eastAsiaTheme="minorHAnsi"/>
          <w:b/>
          <w:bCs/>
          <w:sz w:val="26"/>
          <w:szCs w:val="26"/>
          <w:lang w:eastAsia="en-US"/>
        </w:rPr>
        <w:t xml:space="preserve">Wykaz jednostek </w:t>
      </w:r>
      <w:bookmarkEnd w:id="1"/>
      <w:r>
        <w:rPr>
          <w:rFonts w:eastAsiaTheme="minorHAnsi"/>
          <w:b/>
          <w:bCs/>
          <w:sz w:val="26"/>
          <w:szCs w:val="26"/>
          <w:lang w:eastAsia="en-US"/>
        </w:rPr>
        <w:t xml:space="preserve">stanowi załącznik nr 1 do niniejszego zapytania ofertowego </w:t>
      </w:r>
      <w:r>
        <w:rPr>
          <w:rFonts w:eastAsiaTheme="minorHAnsi"/>
          <w:b/>
          <w:bCs/>
          <w:sz w:val="26"/>
          <w:szCs w:val="26"/>
          <w:lang w:eastAsia="en-US"/>
        </w:rPr>
        <w:br/>
        <w:t>(z podziałem na rodzaj systemów klimatyzacji).</w:t>
      </w:r>
    </w:p>
    <w:p w14:paraId="2033A9DD" w14:textId="77777777" w:rsidR="0043706D" w:rsidRDefault="0043706D">
      <w:pPr>
        <w:autoSpaceDE w:val="0"/>
        <w:autoSpaceDN w:val="0"/>
        <w:adjustRightInd w:val="0"/>
        <w:spacing w:line="360" w:lineRule="auto"/>
        <w:rPr>
          <w:rFonts w:eastAsiaTheme="minorHAnsi"/>
          <w:b/>
          <w:bCs/>
          <w:sz w:val="26"/>
          <w:szCs w:val="26"/>
          <w:lang w:eastAsia="en-US"/>
        </w:rPr>
      </w:pPr>
    </w:p>
    <w:p w14:paraId="790849B7" w14:textId="77777777" w:rsidR="0043706D" w:rsidRDefault="00530F10">
      <w:pPr>
        <w:autoSpaceDE w:val="0"/>
        <w:autoSpaceDN w:val="0"/>
        <w:adjustRightInd w:val="0"/>
        <w:spacing w:line="360" w:lineRule="auto"/>
        <w:rPr>
          <w:rFonts w:eastAsiaTheme="minorHAnsi"/>
          <w:b/>
          <w:bCs/>
          <w:sz w:val="26"/>
          <w:szCs w:val="26"/>
          <w:lang w:eastAsia="en-US"/>
        </w:rPr>
      </w:pPr>
      <w:r>
        <w:rPr>
          <w:rFonts w:eastAsiaTheme="minorHAnsi"/>
          <w:b/>
          <w:bCs/>
          <w:sz w:val="26"/>
          <w:szCs w:val="26"/>
          <w:lang w:eastAsia="en-US"/>
        </w:rPr>
        <w:t>Wymagania dot.  pkt I  (załącznik nr 1 - System centralnej klimatyzacji – VRF marki Hisense)</w:t>
      </w:r>
    </w:p>
    <w:p w14:paraId="4E00E7CB" w14:textId="77777777" w:rsidR="0043706D" w:rsidRDefault="00530F10">
      <w:pPr>
        <w:autoSpaceDE w:val="0"/>
        <w:autoSpaceDN w:val="0"/>
        <w:adjustRightInd w:val="0"/>
        <w:spacing w:line="360" w:lineRule="auto"/>
        <w:rPr>
          <w:rFonts w:eastAsiaTheme="minorHAnsi"/>
          <w:sz w:val="26"/>
          <w:szCs w:val="26"/>
          <w:lang w:eastAsia="en-US"/>
        </w:rPr>
      </w:pPr>
      <w:r>
        <w:rPr>
          <w:rFonts w:eastAsiaTheme="minorHAnsi"/>
          <w:sz w:val="26"/>
          <w:szCs w:val="26"/>
          <w:lang w:eastAsia="en-US"/>
        </w:rPr>
        <w:t>Autoryzowani partnerzy w zakresie instalacji i serwisu urządzeń VRF marki Hisense.</w:t>
      </w:r>
    </w:p>
    <w:p w14:paraId="13C92965" w14:textId="77777777" w:rsidR="0043706D" w:rsidRDefault="00530F10">
      <w:pPr>
        <w:autoSpaceDE w:val="0"/>
        <w:autoSpaceDN w:val="0"/>
        <w:adjustRightInd w:val="0"/>
        <w:spacing w:line="360" w:lineRule="auto"/>
        <w:rPr>
          <w:rFonts w:eastAsiaTheme="minorHAnsi"/>
          <w:sz w:val="26"/>
          <w:szCs w:val="26"/>
          <w:lang w:eastAsia="en-US"/>
        </w:rPr>
      </w:pPr>
      <w:r>
        <w:rPr>
          <w:rFonts w:eastAsiaTheme="minorHAnsi"/>
          <w:sz w:val="26"/>
          <w:szCs w:val="26"/>
          <w:lang w:eastAsia="en-US"/>
        </w:rPr>
        <w:t>Posiadanie certyfikatu F-Gaz.</w:t>
      </w:r>
    </w:p>
    <w:p w14:paraId="2745C895" w14:textId="77777777" w:rsidR="0043706D" w:rsidRDefault="00530F10">
      <w:pPr>
        <w:autoSpaceDE w:val="0"/>
        <w:autoSpaceDN w:val="0"/>
        <w:adjustRightInd w:val="0"/>
        <w:spacing w:line="360" w:lineRule="auto"/>
        <w:rPr>
          <w:rFonts w:eastAsiaTheme="minorHAnsi"/>
          <w:sz w:val="26"/>
          <w:szCs w:val="26"/>
          <w:lang w:eastAsia="en-US"/>
        </w:rPr>
      </w:pPr>
      <w:r>
        <w:rPr>
          <w:rFonts w:eastAsiaTheme="minorHAnsi"/>
          <w:sz w:val="26"/>
          <w:szCs w:val="26"/>
          <w:lang w:eastAsia="en-US"/>
        </w:rPr>
        <w:t xml:space="preserve">Warunki dodatkowe: </w:t>
      </w:r>
    </w:p>
    <w:p w14:paraId="3B2CBB25" w14:textId="77777777" w:rsidR="0043706D" w:rsidRDefault="00530F10">
      <w:pPr>
        <w:autoSpaceDE w:val="0"/>
        <w:autoSpaceDN w:val="0"/>
        <w:adjustRightInd w:val="0"/>
        <w:spacing w:line="360" w:lineRule="auto"/>
        <w:rPr>
          <w:rFonts w:eastAsiaTheme="minorHAnsi"/>
          <w:sz w:val="26"/>
          <w:szCs w:val="26"/>
          <w:lang w:eastAsia="en-US"/>
        </w:rPr>
      </w:pPr>
      <w:r>
        <w:rPr>
          <w:rFonts w:eastAsiaTheme="minorHAnsi"/>
          <w:sz w:val="26"/>
          <w:szCs w:val="26"/>
          <w:lang w:eastAsia="en-US"/>
        </w:rPr>
        <w:t>Podmiot wykonujący przegląd zobowiązany jest dokonać cyfrowego zapisu pracy jednostek  zewnętrznych z wykorzystaniem service checkera producenta celem sprawdzenia poprawności działania poszczególnych systemów</w:t>
      </w:r>
    </w:p>
    <w:p w14:paraId="3E144B11" w14:textId="77777777" w:rsidR="0043706D" w:rsidRDefault="00530F10">
      <w:pPr>
        <w:autoSpaceDE w:val="0"/>
        <w:autoSpaceDN w:val="0"/>
        <w:adjustRightInd w:val="0"/>
        <w:spacing w:line="360" w:lineRule="auto"/>
        <w:rPr>
          <w:rFonts w:eastAsiaTheme="minorHAnsi"/>
          <w:b/>
          <w:bCs/>
          <w:sz w:val="26"/>
          <w:szCs w:val="26"/>
          <w:lang w:eastAsia="en-US"/>
        </w:rPr>
      </w:pPr>
      <w:r>
        <w:rPr>
          <w:rFonts w:eastAsiaTheme="minorHAnsi"/>
          <w:b/>
          <w:bCs/>
          <w:sz w:val="26"/>
          <w:szCs w:val="26"/>
          <w:lang w:eastAsia="en-US"/>
        </w:rPr>
        <w:lastRenderedPageBreak/>
        <w:t>Wymagania dot. pkt II (załącznik nr 1 - System samodzielnych klimatyzacji – typu split)</w:t>
      </w:r>
    </w:p>
    <w:p w14:paraId="2B908FBD" w14:textId="77777777" w:rsidR="0043706D" w:rsidRDefault="00530F10">
      <w:pPr>
        <w:autoSpaceDE w:val="0"/>
        <w:autoSpaceDN w:val="0"/>
        <w:adjustRightInd w:val="0"/>
        <w:spacing w:line="360" w:lineRule="auto"/>
        <w:rPr>
          <w:rFonts w:eastAsiaTheme="minorHAnsi"/>
          <w:sz w:val="26"/>
          <w:szCs w:val="26"/>
          <w:lang w:eastAsia="en-US"/>
        </w:rPr>
      </w:pPr>
      <w:r>
        <w:rPr>
          <w:rFonts w:eastAsiaTheme="minorHAnsi"/>
          <w:sz w:val="26"/>
          <w:szCs w:val="26"/>
          <w:lang w:eastAsia="en-US"/>
        </w:rPr>
        <w:t>Posiadanie certyfikatu F-Gaz.</w:t>
      </w:r>
    </w:p>
    <w:p w14:paraId="63E700DA" w14:textId="77777777" w:rsidR="0043706D" w:rsidRDefault="00530F10">
      <w:pPr>
        <w:autoSpaceDE w:val="0"/>
        <w:autoSpaceDN w:val="0"/>
        <w:adjustRightInd w:val="0"/>
        <w:spacing w:line="360" w:lineRule="auto"/>
        <w:rPr>
          <w:rFonts w:eastAsiaTheme="minorHAnsi"/>
          <w:sz w:val="26"/>
          <w:szCs w:val="26"/>
          <w:lang w:eastAsia="en-US"/>
        </w:rPr>
      </w:pPr>
      <w:r>
        <w:rPr>
          <w:rFonts w:eastAsiaTheme="minorHAnsi"/>
          <w:sz w:val="26"/>
          <w:szCs w:val="26"/>
          <w:lang w:eastAsia="en-US"/>
        </w:rPr>
        <w:t>Doświadczenie w wykonywaniu przeglądu klimatyzacji typu split.</w:t>
      </w:r>
    </w:p>
    <w:p w14:paraId="30189811" w14:textId="77777777" w:rsidR="0043706D" w:rsidRDefault="0043706D">
      <w:pPr>
        <w:autoSpaceDE w:val="0"/>
        <w:autoSpaceDN w:val="0"/>
        <w:adjustRightInd w:val="0"/>
        <w:spacing w:line="360" w:lineRule="auto"/>
        <w:rPr>
          <w:rFonts w:eastAsiaTheme="minorHAnsi"/>
          <w:b/>
          <w:bCs/>
          <w:sz w:val="26"/>
          <w:szCs w:val="26"/>
          <w:lang w:eastAsia="en-US"/>
        </w:rPr>
      </w:pPr>
    </w:p>
    <w:p w14:paraId="3A8E9B18" w14:textId="77777777" w:rsidR="0043706D" w:rsidRDefault="0043706D">
      <w:pPr>
        <w:pStyle w:val="Tekstpodstawowy"/>
        <w:rPr>
          <w:rFonts w:eastAsiaTheme="minorHAnsi"/>
          <w:sz w:val="26"/>
          <w:szCs w:val="26"/>
          <w:lang w:eastAsia="en-US"/>
        </w:rPr>
      </w:pPr>
    </w:p>
    <w:p w14:paraId="0BE0B62C" w14:textId="3ED6D1AE" w:rsidR="0043706D" w:rsidRDefault="00530F10">
      <w:pPr>
        <w:pStyle w:val="Tekstpodstawowy"/>
        <w:rPr>
          <w:b/>
          <w:sz w:val="26"/>
          <w:szCs w:val="26"/>
        </w:rPr>
      </w:pPr>
      <w:r>
        <w:rPr>
          <w:sz w:val="26"/>
          <w:szCs w:val="26"/>
        </w:rPr>
        <w:t xml:space="preserve">Termin wykonania usługi – </w:t>
      </w:r>
      <w:r>
        <w:rPr>
          <w:b/>
          <w:sz w:val="26"/>
          <w:szCs w:val="26"/>
        </w:rPr>
        <w:t>do 2</w:t>
      </w:r>
      <w:r w:rsidR="00847944">
        <w:rPr>
          <w:b/>
          <w:sz w:val="26"/>
          <w:szCs w:val="26"/>
        </w:rPr>
        <w:t>9</w:t>
      </w:r>
      <w:r>
        <w:rPr>
          <w:b/>
          <w:sz w:val="26"/>
          <w:szCs w:val="26"/>
        </w:rPr>
        <w:t xml:space="preserve"> stycznia 202</w:t>
      </w:r>
      <w:r w:rsidR="00F97187">
        <w:rPr>
          <w:b/>
          <w:sz w:val="26"/>
          <w:szCs w:val="26"/>
        </w:rPr>
        <w:t>6</w:t>
      </w:r>
      <w:r>
        <w:rPr>
          <w:b/>
          <w:sz w:val="26"/>
          <w:szCs w:val="26"/>
        </w:rPr>
        <w:t xml:space="preserve">r. </w:t>
      </w:r>
    </w:p>
    <w:p w14:paraId="46B97047" w14:textId="77777777" w:rsidR="0043706D" w:rsidRDefault="0043706D">
      <w:pPr>
        <w:pStyle w:val="Tekstpodstawowy"/>
        <w:rPr>
          <w:b/>
          <w:sz w:val="26"/>
          <w:szCs w:val="26"/>
        </w:rPr>
      </w:pPr>
    </w:p>
    <w:p w14:paraId="531539C5" w14:textId="5467D5E3" w:rsidR="0043706D" w:rsidRDefault="00530F10">
      <w:pPr>
        <w:pStyle w:val="Tekstpodstawowy"/>
        <w:rPr>
          <w:sz w:val="26"/>
          <w:szCs w:val="26"/>
        </w:rPr>
      </w:pPr>
      <w:r>
        <w:rPr>
          <w:sz w:val="26"/>
          <w:szCs w:val="26"/>
        </w:rPr>
        <w:t xml:space="preserve">Warunki </w:t>
      </w:r>
      <w:r w:rsidR="00485C6C">
        <w:rPr>
          <w:sz w:val="26"/>
          <w:szCs w:val="26"/>
        </w:rPr>
        <w:t>płatności – przelew w terminie 30</w:t>
      </w:r>
      <w:r>
        <w:rPr>
          <w:sz w:val="26"/>
          <w:szCs w:val="26"/>
        </w:rPr>
        <w:t xml:space="preserve"> dni od daty otrzymania prawidłowo wystawionej faktury, po sporządzeniu protokołu kontroli obiektów oraz stwierdzeniu należytego wykonania usługi.</w:t>
      </w:r>
    </w:p>
    <w:p w14:paraId="70561C92" w14:textId="77777777" w:rsidR="0043706D" w:rsidRDefault="0043706D">
      <w:pPr>
        <w:pStyle w:val="Tekstpodstawowy"/>
        <w:ind w:firstLine="708"/>
        <w:rPr>
          <w:sz w:val="26"/>
          <w:szCs w:val="26"/>
        </w:rPr>
      </w:pPr>
    </w:p>
    <w:p w14:paraId="3292FD5C" w14:textId="77777777" w:rsidR="0043706D" w:rsidRDefault="00530F10">
      <w:pPr>
        <w:spacing w:line="360" w:lineRule="auto"/>
        <w:jc w:val="both"/>
        <w:rPr>
          <w:sz w:val="26"/>
          <w:szCs w:val="26"/>
        </w:rPr>
      </w:pPr>
      <w:r>
        <w:rPr>
          <w:sz w:val="26"/>
          <w:szCs w:val="26"/>
        </w:rPr>
        <w:t xml:space="preserve">Kryterium oceny ofert: </w:t>
      </w:r>
      <w:r>
        <w:rPr>
          <w:b/>
          <w:bCs/>
          <w:sz w:val="26"/>
          <w:szCs w:val="26"/>
        </w:rPr>
        <w:t>cena – 100%.</w:t>
      </w:r>
    </w:p>
    <w:p w14:paraId="4C0E70B0" w14:textId="77777777" w:rsidR="0043706D" w:rsidRDefault="00530F10">
      <w:pPr>
        <w:tabs>
          <w:tab w:val="center" w:pos="13176"/>
          <w:tab w:val="right" w:pos="17712"/>
        </w:tabs>
        <w:spacing w:line="360" w:lineRule="auto"/>
        <w:jc w:val="both"/>
        <w:rPr>
          <w:sz w:val="26"/>
          <w:szCs w:val="26"/>
        </w:rPr>
      </w:pPr>
      <w:r>
        <w:rPr>
          <w:sz w:val="26"/>
          <w:szCs w:val="26"/>
        </w:rPr>
        <w:t xml:space="preserve">Kryterium – </w:t>
      </w:r>
      <w:r>
        <w:rPr>
          <w:b/>
          <w:bCs/>
          <w:sz w:val="26"/>
          <w:szCs w:val="26"/>
        </w:rPr>
        <w:t>cena</w:t>
      </w:r>
      <w:r>
        <w:rPr>
          <w:sz w:val="26"/>
          <w:szCs w:val="26"/>
        </w:rPr>
        <w:t>, podlegać będzie ocenie wg wzoru:</w:t>
      </w:r>
    </w:p>
    <w:p w14:paraId="6105E79A" w14:textId="77777777" w:rsidR="0043706D" w:rsidRDefault="00530F10">
      <w:pPr>
        <w:tabs>
          <w:tab w:val="center" w:pos="13176"/>
          <w:tab w:val="right" w:pos="17712"/>
        </w:tabs>
        <w:spacing w:line="360" w:lineRule="auto"/>
        <w:jc w:val="center"/>
        <w:rPr>
          <w:sz w:val="28"/>
          <w:szCs w:val="28"/>
        </w:rPr>
      </w:pPr>
      <w:r>
        <w:rPr>
          <w:sz w:val="28"/>
          <w:szCs w:val="28"/>
        </w:rPr>
        <w:t>X = (C</w:t>
      </w:r>
      <w:r>
        <w:rPr>
          <w:sz w:val="28"/>
          <w:szCs w:val="28"/>
          <w:vertAlign w:val="subscript"/>
        </w:rPr>
        <w:t>o</w:t>
      </w:r>
      <w:r>
        <w:rPr>
          <w:sz w:val="28"/>
          <w:szCs w:val="28"/>
        </w:rPr>
        <w:t xml:space="preserve"> / C</w:t>
      </w:r>
      <w:r>
        <w:rPr>
          <w:sz w:val="28"/>
          <w:szCs w:val="28"/>
          <w:vertAlign w:val="subscript"/>
        </w:rPr>
        <w:t>b</w:t>
      </w:r>
      <w:r>
        <w:rPr>
          <w:sz w:val="28"/>
          <w:szCs w:val="28"/>
        </w:rPr>
        <w:t>) x 100 pkt x W</w:t>
      </w:r>
      <w:r>
        <w:rPr>
          <w:sz w:val="28"/>
          <w:szCs w:val="28"/>
          <w:vertAlign w:val="subscript"/>
        </w:rPr>
        <w:t>k</w:t>
      </w:r>
    </w:p>
    <w:p w14:paraId="3A92ECB7" w14:textId="77777777" w:rsidR="0043706D" w:rsidRDefault="00530F10">
      <w:pPr>
        <w:tabs>
          <w:tab w:val="center" w:pos="13176"/>
          <w:tab w:val="right" w:pos="17712"/>
        </w:tabs>
        <w:spacing w:line="360" w:lineRule="auto"/>
        <w:jc w:val="both"/>
        <w:rPr>
          <w:sz w:val="26"/>
          <w:szCs w:val="26"/>
        </w:rPr>
      </w:pPr>
      <w:r>
        <w:rPr>
          <w:sz w:val="26"/>
          <w:szCs w:val="26"/>
        </w:rPr>
        <w:t>gdzie:</w:t>
      </w:r>
    </w:p>
    <w:p w14:paraId="3190064B" w14:textId="77777777" w:rsidR="0043706D" w:rsidRDefault="00530F10">
      <w:pPr>
        <w:tabs>
          <w:tab w:val="center" w:pos="13176"/>
          <w:tab w:val="right" w:pos="17712"/>
        </w:tabs>
        <w:spacing w:line="360" w:lineRule="auto"/>
        <w:jc w:val="both"/>
        <w:rPr>
          <w:sz w:val="26"/>
          <w:szCs w:val="26"/>
        </w:rPr>
      </w:pPr>
      <w:r>
        <w:rPr>
          <w:sz w:val="26"/>
          <w:szCs w:val="26"/>
        </w:rPr>
        <w:t>C</w:t>
      </w:r>
      <w:r>
        <w:rPr>
          <w:sz w:val="26"/>
          <w:szCs w:val="26"/>
          <w:vertAlign w:val="subscript"/>
        </w:rPr>
        <w:t>o</w:t>
      </w:r>
      <w:r>
        <w:rPr>
          <w:sz w:val="26"/>
          <w:szCs w:val="26"/>
        </w:rPr>
        <w:t xml:space="preserve"> – cena oferowana minimalna brutto</w:t>
      </w:r>
    </w:p>
    <w:p w14:paraId="7D4E2E9A" w14:textId="77777777" w:rsidR="0043706D" w:rsidRDefault="00530F10">
      <w:pPr>
        <w:tabs>
          <w:tab w:val="center" w:pos="13176"/>
          <w:tab w:val="right" w:pos="17712"/>
        </w:tabs>
        <w:spacing w:line="360" w:lineRule="auto"/>
        <w:jc w:val="both"/>
        <w:rPr>
          <w:sz w:val="26"/>
          <w:szCs w:val="26"/>
        </w:rPr>
      </w:pPr>
      <w:r>
        <w:rPr>
          <w:sz w:val="26"/>
          <w:szCs w:val="26"/>
        </w:rPr>
        <w:t>C</w:t>
      </w:r>
      <w:r>
        <w:rPr>
          <w:sz w:val="26"/>
          <w:szCs w:val="26"/>
          <w:vertAlign w:val="subscript"/>
        </w:rPr>
        <w:t>b</w:t>
      </w:r>
      <w:r>
        <w:rPr>
          <w:sz w:val="26"/>
          <w:szCs w:val="26"/>
        </w:rPr>
        <w:t xml:space="preserve"> – cena badanej oferty brutto</w:t>
      </w:r>
    </w:p>
    <w:p w14:paraId="3B5ED576" w14:textId="77777777" w:rsidR="0043706D" w:rsidRDefault="00530F10">
      <w:pPr>
        <w:tabs>
          <w:tab w:val="center" w:pos="5976"/>
          <w:tab w:val="right" w:pos="10512"/>
        </w:tabs>
        <w:spacing w:line="360" w:lineRule="auto"/>
        <w:jc w:val="both"/>
        <w:rPr>
          <w:sz w:val="26"/>
          <w:szCs w:val="26"/>
        </w:rPr>
      </w:pPr>
      <w:r>
        <w:rPr>
          <w:sz w:val="26"/>
          <w:szCs w:val="26"/>
        </w:rPr>
        <w:t>W</w:t>
      </w:r>
      <w:r>
        <w:rPr>
          <w:sz w:val="26"/>
          <w:szCs w:val="26"/>
          <w:vertAlign w:val="subscript"/>
        </w:rPr>
        <w:t>k</w:t>
      </w:r>
      <w:r>
        <w:rPr>
          <w:sz w:val="26"/>
          <w:szCs w:val="26"/>
        </w:rPr>
        <w:t xml:space="preserve"> – waga kryterium </w:t>
      </w:r>
    </w:p>
    <w:p w14:paraId="402FF219" w14:textId="77777777" w:rsidR="0043706D" w:rsidRDefault="0043706D">
      <w:pPr>
        <w:tabs>
          <w:tab w:val="center" w:pos="5976"/>
          <w:tab w:val="right" w:pos="10512"/>
        </w:tabs>
        <w:spacing w:line="360" w:lineRule="auto"/>
        <w:jc w:val="both"/>
        <w:rPr>
          <w:sz w:val="26"/>
          <w:szCs w:val="26"/>
        </w:rPr>
      </w:pPr>
    </w:p>
    <w:p w14:paraId="0A6787F2" w14:textId="77777777" w:rsidR="0043706D" w:rsidRDefault="00530F10">
      <w:pPr>
        <w:pStyle w:val="Tekstpodstawowy"/>
        <w:rPr>
          <w:sz w:val="26"/>
          <w:szCs w:val="26"/>
        </w:rPr>
      </w:pPr>
      <w:r>
        <w:rPr>
          <w:sz w:val="26"/>
          <w:szCs w:val="26"/>
        </w:rPr>
        <w:t>Przed przystąpieniem do kontroli, Wykonawca przedstawi dokument o posiadanych uprawnieniach.</w:t>
      </w:r>
    </w:p>
    <w:p w14:paraId="40D700BE" w14:textId="77777777" w:rsidR="0043706D" w:rsidRDefault="0043706D">
      <w:pPr>
        <w:pStyle w:val="Tekstpodstawowywcity21"/>
        <w:ind w:firstLine="0"/>
        <w:rPr>
          <w:sz w:val="26"/>
          <w:szCs w:val="26"/>
        </w:rPr>
      </w:pPr>
    </w:p>
    <w:p w14:paraId="13444AD9" w14:textId="77777777" w:rsidR="0043706D" w:rsidRDefault="00530F10">
      <w:pPr>
        <w:pStyle w:val="Tekstpodstawowywcity21"/>
        <w:ind w:firstLine="0"/>
        <w:rPr>
          <w:sz w:val="26"/>
          <w:szCs w:val="26"/>
        </w:rPr>
      </w:pPr>
      <w:r>
        <w:rPr>
          <w:sz w:val="26"/>
          <w:szCs w:val="26"/>
        </w:rPr>
        <w:t>Wykonawca powinien sporządzić ofertę na formularzu ofertowym stanowiącym załącznik nr 2 do niniejszego zapytania ofertowego, podając cenę brutto za usługę. Cena wyrażona jest w PLN tj. z dokładnością do dwóch miejsc po przecinku. Cena podana w ofercie powinna uwzględniać wszystkie koszty związane z wykonaniem przedmiotu zamówienia oraz warunkami stawianymi przez Zamawiającego. Wykonawca może złożyć tylko jedną ofertę.</w:t>
      </w:r>
    </w:p>
    <w:p w14:paraId="3DF827CC" w14:textId="77777777" w:rsidR="0043706D" w:rsidRDefault="0043706D">
      <w:pPr>
        <w:pStyle w:val="Tekstpodstawowywcity21"/>
        <w:ind w:firstLine="0"/>
        <w:rPr>
          <w:sz w:val="26"/>
          <w:szCs w:val="26"/>
        </w:rPr>
      </w:pPr>
    </w:p>
    <w:p w14:paraId="741B8317" w14:textId="1EE4A48D" w:rsidR="0043706D" w:rsidRDefault="00530F10">
      <w:pPr>
        <w:tabs>
          <w:tab w:val="left" w:pos="345"/>
        </w:tabs>
        <w:spacing w:line="360" w:lineRule="auto"/>
        <w:ind w:left="-15" w:firstLine="15"/>
        <w:jc w:val="both"/>
        <w:rPr>
          <w:rFonts w:eastAsia="TimesNewRomanPSMT"/>
          <w:b/>
          <w:bCs/>
          <w:sz w:val="26"/>
          <w:szCs w:val="26"/>
        </w:rPr>
      </w:pPr>
      <w:r>
        <w:rPr>
          <w:rFonts w:eastAsia="TimesNewRomanPSMT"/>
          <w:sz w:val="26"/>
          <w:szCs w:val="26"/>
        </w:rPr>
        <w:t>Termin złożenia ofert: do</w:t>
      </w:r>
      <w:r>
        <w:rPr>
          <w:rFonts w:eastAsia="TimesNewRomanPSMT"/>
          <w:b/>
          <w:bCs/>
          <w:sz w:val="26"/>
          <w:szCs w:val="26"/>
        </w:rPr>
        <w:t xml:space="preserve"> 1</w:t>
      </w:r>
      <w:r w:rsidR="00847944">
        <w:rPr>
          <w:rFonts w:eastAsia="TimesNewRomanPSMT"/>
          <w:b/>
          <w:bCs/>
          <w:sz w:val="26"/>
          <w:szCs w:val="26"/>
        </w:rPr>
        <w:t>9</w:t>
      </w:r>
      <w:r>
        <w:rPr>
          <w:rFonts w:eastAsia="TimesNewRomanPSMT"/>
          <w:b/>
          <w:bCs/>
          <w:sz w:val="26"/>
          <w:szCs w:val="26"/>
        </w:rPr>
        <w:t xml:space="preserve"> stycznia 202</w:t>
      </w:r>
      <w:r w:rsidR="00F97187">
        <w:rPr>
          <w:rFonts w:eastAsia="TimesNewRomanPSMT"/>
          <w:b/>
          <w:bCs/>
          <w:sz w:val="26"/>
          <w:szCs w:val="26"/>
        </w:rPr>
        <w:t>6</w:t>
      </w:r>
      <w:r>
        <w:rPr>
          <w:rFonts w:eastAsia="TimesNewRomanPSMT"/>
          <w:b/>
          <w:bCs/>
          <w:sz w:val="26"/>
          <w:szCs w:val="26"/>
        </w:rPr>
        <w:t>r. do godziny 10.00.</w:t>
      </w:r>
    </w:p>
    <w:p w14:paraId="5E80FC38" w14:textId="77777777" w:rsidR="0043706D" w:rsidRDefault="0043706D">
      <w:pPr>
        <w:spacing w:line="360" w:lineRule="auto"/>
        <w:jc w:val="both"/>
        <w:rPr>
          <w:sz w:val="26"/>
          <w:szCs w:val="26"/>
        </w:rPr>
      </w:pPr>
    </w:p>
    <w:p w14:paraId="1558DBB8" w14:textId="77777777" w:rsidR="0043706D" w:rsidRDefault="00530F10">
      <w:pPr>
        <w:spacing w:line="360" w:lineRule="auto"/>
        <w:jc w:val="both"/>
        <w:rPr>
          <w:sz w:val="26"/>
          <w:szCs w:val="26"/>
        </w:rPr>
      </w:pPr>
      <w:r>
        <w:rPr>
          <w:sz w:val="26"/>
          <w:szCs w:val="26"/>
        </w:rPr>
        <w:t xml:space="preserve">Ofertę należy złożyć: </w:t>
      </w:r>
    </w:p>
    <w:p w14:paraId="0CF1E07D" w14:textId="77777777" w:rsidR="0043706D" w:rsidRDefault="00530F10">
      <w:pPr>
        <w:widowControl w:val="0"/>
        <w:numPr>
          <w:ilvl w:val="0"/>
          <w:numId w:val="1"/>
        </w:numPr>
        <w:tabs>
          <w:tab w:val="clear" w:pos="720"/>
          <w:tab w:val="left" w:pos="717"/>
        </w:tabs>
        <w:suppressAutoHyphens/>
        <w:spacing w:line="360" w:lineRule="auto"/>
        <w:ind w:left="357" w:hanging="357"/>
        <w:jc w:val="both"/>
        <w:rPr>
          <w:b/>
          <w:bCs/>
          <w:sz w:val="26"/>
          <w:szCs w:val="26"/>
        </w:rPr>
      </w:pPr>
      <w:r>
        <w:rPr>
          <w:sz w:val="26"/>
          <w:szCs w:val="26"/>
        </w:rPr>
        <w:t xml:space="preserve">w formie pisemnej na adres: </w:t>
      </w:r>
      <w:r>
        <w:rPr>
          <w:b/>
          <w:bCs/>
          <w:sz w:val="26"/>
          <w:szCs w:val="26"/>
        </w:rPr>
        <w:t xml:space="preserve">ul. Marii Skłodowskiej – Curie 11, 06-100 Pułtusk, kancelaria, </w:t>
      </w:r>
    </w:p>
    <w:p w14:paraId="363DC931" w14:textId="77777777" w:rsidR="0043706D" w:rsidRDefault="00530F10">
      <w:pPr>
        <w:widowControl w:val="0"/>
        <w:numPr>
          <w:ilvl w:val="0"/>
          <w:numId w:val="1"/>
        </w:numPr>
        <w:tabs>
          <w:tab w:val="clear" w:pos="720"/>
          <w:tab w:val="left" w:pos="717"/>
        </w:tabs>
        <w:suppressAutoHyphens/>
        <w:spacing w:line="360" w:lineRule="auto"/>
        <w:ind w:left="357" w:hanging="357"/>
        <w:jc w:val="both"/>
        <w:rPr>
          <w:color w:val="000000" w:themeColor="text1"/>
          <w:sz w:val="26"/>
          <w:szCs w:val="26"/>
        </w:rPr>
      </w:pPr>
      <w:r>
        <w:rPr>
          <w:b/>
          <w:bCs/>
          <w:sz w:val="26"/>
          <w:szCs w:val="26"/>
        </w:rPr>
        <w:t xml:space="preserve">dopuszcza się złożenie oferty </w:t>
      </w:r>
      <w:r>
        <w:rPr>
          <w:sz w:val="26"/>
          <w:szCs w:val="26"/>
        </w:rPr>
        <w:t xml:space="preserve">za pośrednictwem poczty elektronicznej: </w:t>
      </w:r>
      <w:hyperlink r:id="rId8" w:history="1">
        <w:r w:rsidR="0043706D">
          <w:rPr>
            <w:rStyle w:val="Hipercze"/>
            <w:rFonts w:eastAsiaTheme="majorEastAsia"/>
            <w:b/>
            <w:sz w:val="26"/>
            <w:szCs w:val="26"/>
          </w:rPr>
          <w:t>kancelaria@powiatpultuski.pl</w:t>
        </w:r>
      </w:hyperlink>
      <w:r>
        <w:rPr>
          <w:b/>
          <w:color w:val="000000" w:themeColor="text1"/>
          <w:sz w:val="26"/>
          <w:szCs w:val="26"/>
        </w:rPr>
        <w:t xml:space="preserve"> </w:t>
      </w:r>
    </w:p>
    <w:p w14:paraId="7B5C35F6" w14:textId="77777777" w:rsidR="0043706D" w:rsidRDefault="0043706D">
      <w:pPr>
        <w:widowControl w:val="0"/>
        <w:suppressAutoHyphens/>
        <w:spacing w:line="360" w:lineRule="auto"/>
        <w:jc w:val="both"/>
        <w:rPr>
          <w:b/>
          <w:bCs/>
          <w:sz w:val="26"/>
          <w:szCs w:val="26"/>
        </w:rPr>
      </w:pPr>
    </w:p>
    <w:p w14:paraId="1B8F246B" w14:textId="69D0C5BD" w:rsidR="0043706D" w:rsidRDefault="002806DA">
      <w:pPr>
        <w:widowControl w:val="0"/>
        <w:suppressAutoHyphens/>
        <w:spacing w:line="360" w:lineRule="auto"/>
        <w:ind w:left="4536"/>
        <w:jc w:val="center"/>
        <w:rPr>
          <w:bCs/>
          <w:sz w:val="26"/>
          <w:szCs w:val="26"/>
        </w:rPr>
      </w:pPr>
      <w:r>
        <w:rPr>
          <w:bCs/>
          <w:sz w:val="26"/>
          <w:szCs w:val="26"/>
        </w:rPr>
        <w:t>STAROSTA</w:t>
      </w:r>
    </w:p>
    <w:p w14:paraId="5D74CEB2" w14:textId="2CF2DC0B" w:rsidR="0043706D" w:rsidRDefault="002806DA">
      <w:pPr>
        <w:widowControl w:val="0"/>
        <w:suppressAutoHyphens/>
        <w:spacing w:line="360" w:lineRule="auto"/>
        <w:ind w:left="5664" w:firstLine="708"/>
        <w:jc w:val="both"/>
        <w:rPr>
          <w:bCs/>
          <w:sz w:val="26"/>
          <w:szCs w:val="26"/>
        </w:rPr>
      </w:pPr>
      <w:r>
        <w:rPr>
          <w:bCs/>
          <w:sz w:val="26"/>
          <w:szCs w:val="26"/>
        </w:rPr>
        <w:t>/-/ Jan Zalewski</w:t>
      </w:r>
      <w:bookmarkStart w:id="2" w:name="_GoBack"/>
      <w:bookmarkEnd w:id="2"/>
    </w:p>
    <w:p w14:paraId="652A7AD9" w14:textId="77777777" w:rsidR="0043706D" w:rsidRDefault="00530F10">
      <w:pPr>
        <w:widowControl w:val="0"/>
        <w:suppressAutoHyphens/>
        <w:ind w:left="5664" w:firstLine="708"/>
        <w:jc w:val="both"/>
        <w:rPr>
          <w:bCs/>
          <w:spacing w:val="20"/>
        </w:rPr>
      </w:pPr>
      <w:r>
        <w:br w:type="page"/>
      </w:r>
    </w:p>
    <w:p w14:paraId="29B7BE29" w14:textId="5FC679F9" w:rsidR="0043706D" w:rsidRDefault="00530F10">
      <w:pPr>
        <w:jc w:val="center"/>
        <w:rPr>
          <w:b/>
          <w:bCs/>
          <w:sz w:val="18"/>
          <w:szCs w:val="18"/>
        </w:rPr>
      </w:pPr>
      <w:r>
        <w:rPr>
          <w:b/>
          <w:bCs/>
          <w:sz w:val="18"/>
          <w:szCs w:val="18"/>
        </w:rPr>
        <w:lastRenderedPageBreak/>
        <w:t>Informacja w zakresie przetwarzania danych w związku z udzielaniem zamówień poniżej 1</w:t>
      </w:r>
      <w:r w:rsidR="00B7361D">
        <w:rPr>
          <w:b/>
          <w:bCs/>
          <w:sz w:val="18"/>
          <w:szCs w:val="18"/>
        </w:rPr>
        <w:t>7</w:t>
      </w:r>
      <w:r>
        <w:rPr>
          <w:b/>
          <w:bCs/>
          <w:sz w:val="18"/>
          <w:szCs w:val="18"/>
        </w:rPr>
        <w:t>0 000 zł</w:t>
      </w:r>
    </w:p>
    <w:p w14:paraId="0906F0E2" w14:textId="77777777" w:rsidR="0043706D" w:rsidRDefault="00530F10">
      <w:pPr>
        <w:spacing w:before="120"/>
        <w:jc w:val="both"/>
        <w:rPr>
          <w:sz w:val="18"/>
          <w:szCs w:val="18"/>
        </w:rPr>
      </w:pPr>
      <w:r>
        <w:rPr>
          <w:sz w:val="18"/>
          <w:szCs w:val="18"/>
        </w:rPr>
        <w:t>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6A53B43D"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Tożsamość i dane kontaktowe Administratora:</w:t>
      </w:r>
    </w:p>
    <w:p w14:paraId="28367376"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 xml:space="preserve">Administratorem Pani/Pana danych osobowych jest Starosta Pułtuski z siedzibą: Starostwo Powiatowe w Pułtusku, ul. Marii Skłodowskiej-Curie 11, 06-100 Pułtusk tel.: 23 306-71-01, mail: </w:t>
      </w:r>
      <w:hyperlink r:id="rId9" w:history="1">
        <w:r w:rsidR="0043706D">
          <w:rPr>
            <w:rStyle w:val="Hipercze"/>
            <w:bCs/>
            <w:sz w:val="18"/>
            <w:szCs w:val="18"/>
          </w:rPr>
          <w:t>sekretariat@powiatpultuski.pl</w:t>
        </w:r>
      </w:hyperlink>
      <w:r>
        <w:rPr>
          <w:rFonts w:ascii="Times New Roman" w:hAnsi="Times New Roman"/>
          <w:bCs/>
          <w:sz w:val="18"/>
          <w:szCs w:val="18"/>
        </w:rPr>
        <w:t>.</w:t>
      </w:r>
    </w:p>
    <w:p w14:paraId="4BF82D8A"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Dane kontaktowe inspektora ochrony danych:</w:t>
      </w:r>
    </w:p>
    <w:p w14:paraId="0AF7DF67"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 xml:space="preserve">Administrator informuje, że w celu należytej ochrony danych osobowych powołał Inspektora Ochrony Danych z którym można kontaktować się poprzez adres e-mail: </w:t>
      </w:r>
      <w:hyperlink r:id="rId10" w:history="1">
        <w:r w:rsidR="0043706D">
          <w:rPr>
            <w:rStyle w:val="Hipercze"/>
            <w:bCs/>
            <w:sz w:val="18"/>
            <w:szCs w:val="18"/>
          </w:rPr>
          <w:t>iod@powiatpultuski.pl</w:t>
        </w:r>
      </w:hyperlink>
      <w:r>
        <w:rPr>
          <w:rFonts w:ascii="Times New Roman" w:hAnsi="Times New Roman"/>
          <w:bCs/>
          <w:sz w:val="18"/>
          <w:szCs w:val="18"/>
        </w:rPr>
        <w:t xml:space="preserve">. </w:t>
      </w:r>
    </w:p>
    <w:p w14:paraId="624224D8"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Cel i podstawa prawna przetwarzania danych:</w:t>
      </w:r>
    </w:p>
    <w:p w14:paraId="1E8C55AD" w14:textId="4B3C010D"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Państwa dane osobowe przetwarzane będą w związku z postępowaniem o udzielenie zamówienia publicznego do 1</w:t>
      </w:r>
      <w:r w:rsidR="004B4615">
        <w:rPr>
          <w:rFonts w:ascii="Times New Roman" w:hAnsi="Times New Roman"/>
          <w:bCs/>
          <w:sz w:val="18"/>
          <w:szCs w:val="18"/>
        </w:rPr>
        <w:t>7</w:t>
      </w:r>
      <w:r>
        <w:rPr>
          <w:rFonts w:ascii="Times New Roman" w:hAnsi="Times New Roman"/>
          <w:bCs/>
          <w:sz w:val="18"/>
          <w:szCs w:val="18"/>
        </w:rPr>
        <w:t>0 000,00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 Pułtusku.</w:t>
      </w:r>
    </w:p>
    <w:p w14:paraId="08BF9436"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Państwa dane osobowe przetwarzane będą zgodnie art. 6 ust. 1 lit. b (w celu zawarcia umowy) lub art. 6 ust. 1 lit. c(obowiązki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38A57E3C"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Okres przechowywania danych:</w:t>
      </w:r>
    </w:p>
    <w:p w14:paraId="3FE89A7D"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Państwa dane osobowe będą przechowywane przez okres wynikający z przepisów prawa dotyczących archiwizacji.</w:t>
      </w:r>
    </w:p>
    <w:p w14:paraId="597B8D51"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Odbiorcy danych osobowych lub kategorie odbiorców:</w:t>
      </w:r>
    </w:p>
    <w:p w14:paraId="73E94972"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 w oparciu o art. 18 oraz art. 74 ustawy z dnia 11 września 2019 r. – Prawo zamówień publicznych.</w:t>
      </w:r>
    </w:p>
    <w:p w14:paraId="57B37F44"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Prawa osób, których dane są przetwarzane:</w:t>
      </w:r>
    </w:p>
    <w:p w14:paraId="1C26406D"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Osoby, których dane osobowe są przetwarzane przez Starostwo Powiatowe w Pułtusku w związku z udzielaniem zamówienia mają prawo do złożenia wniosku:</w:t>
      </w:r>
    </w:p>
    <w:p w14:paraId="02825E95"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15 RODO o dostęp do danych oraz mogą żądać od administratora informacji o celu i sposobie przetwarzania danych, przy czym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E732A75"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 xml:space="preserve">na podstawie art. 16 RODO o sprostowanie (poprawienia) danych, które są nieprawidłowe lub niekompletne, przy czym skorzystanie z prawa do sprostowania lub uzupełnienia danych osobowych nie może skutkować zmianą wyniku postępowania o udzielenie zamówienia publicznego ani zmianą postanowień umowy w zakresie niezgodnym z ustawą Prawo zamówień publicznych oraz nie może naruszać integralności protokołu oraz jego załączników; </w:t>
      </w:r>
    </w:p>
    <w:p w14:paraId="0330AA6B"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17 RODO o usunięcie danych przetwarzanych bezpodstawnie;</w:t>
      </w:r>
    </w:p>
    <w:p w14:paraId="7D06822A"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18 RODO o ograniczenie przetwarzania, przy czym wystąpienie z żądaniem ograniczenia przetwarzania nie ogranicza przewarzania danych osobowych do czasu zakończenia postępowania o udzielenie zamówienia publicznego lub konkursu;</w:t>
      </w:r>
    </w:p>
    <w:p w14:paraId="7DBC8768"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20 RODO o przeniesienie danych do innego administratora, o ile dane przetwarzane są na podstawie zgody i w sposób zautomatyzowany;</w:t>
      </w:r>
    </w:p>
    <w:p w14:paraId="44A3A52E" w14:textId="77777777" w:rsidR="0043706D" w:rsidRDefault="00530F10">
      <w:pPr>
        <w:pStyle w:val="Akapitzlist"/>
        <w:numPr>
          <w:ilvl w:val="0"/>
          <w:numId w:val="3"/>
        </w:numPr>
        <w:spacing w:after="0" w:line="240" w:lineRule="auto"/>
        <w:ind w:left="567" w:hanging="283"/>
        <w:jc w:val="both"/>
        <w:rPr>
          <w:rFonts w:ascii="Times New Roman" w:hAnsi="Times New Roman"/>
          <w:bCs/>
          <w:sz w:val="18"/>
          <w:szCs w:val="18"/>
        </w:rPr>
      </w:pPr>
      <w:r>
        <w:rPr>
          <w:rFonts w:ascii="Times New Roman" w:hAnsi="Times New Roman"/>
          <w:bCs/>
          <w:sz w:val="18"/>
          <w:szCs w:val="18"/>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w:t>
      </w:r>
    </w:p>
    <w:p w14:paraId="5504AE0D" w14:textId="77777777" w:rsidR="0043706D" w:rsidRDefault="00530F10">
      <w:pPr>
        <w:ind w:left="283"/>
        <w:jc w:val="both"/>
        <w:rPr>
          <w:bCs/>
          <w:sz w:val="18"/>
          <w:szCs w:val="18"/>
        </w:rPr>
      </w:pPr>
      <w:r>
        <w:rPr>
          <w:bCs/>
          <w:sz w:val="18"/>
          <w:szCs w:val="18"/>
        </w:rPr>
        <w:t xml:space="preserve">Gdy przetwarzanie danych odbywa się na podstawie zgody osoby, której dane dotyczą, mają Państwo prawo do cofnięcia zgody w dowolnym momencie, bez wpływu na zgodność z prawem przetwarzania, którego dokonano na podstawie zgody przed jej cofnięciem. </w:t>
      </w:r>
    </w:p>
    <w:p w14:paraId="2F96087B" w14:textId="77777777" w:rsidR="0043706D" w:rsidRDefault="00530F10">
      <w:pPr>
        <w:ind w:left="283"/>
        <w:jc w:val="both"/>
        <w:rPr>
          <w:bCs/>
          <w:sz w:val="18"/>
          <w:szCs w:val="18"/>
        </w:rPr>
      </w:pPr>
      <w:r>
        <w:rPr>
          <w:bCs/>
          <w:sz w:val="18"/>
          <w:szCs w:val="18"/>
        </w:rPr>
        <w:t xml:space="preserve">Osoba, której dane dotyczą ma prawo wniesienia skargi do organu nadzorczego, tj. Prezesa Urzędu Ochrony Danych Osobowych, w tych przypadkach, gdy przetwarzanie danych narusza przepisy prawa. </w:t>
      </w:r>
    </w:p>
    <w:p w14:paraId="29D035C5"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Zamiar przekazania danych osobowych do państwa trzeciego lub organizacji międzynarodowej:</w:t>
      </w:r>
    </w:p>
    <w:p w14:paraId="33AB8D4D"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Dane nie będą przekazywane do państwa trzeciego lub organizacji międzynarodowej z wyłączeniem sytuacji wynikających z przepisów prawa.</w:t>
      </w:r>
    </w:p>
    <w:p w14:paraId="5758886E"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Informacja o wymogu podania danych:</w:t>
      </w:r>
    </w:p>
    <w:p w14:paraId="7A76CC68" w14:textId="039B9E5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Podanie przez Państwa danych osobowych jest dobrowolne, ale niezbędne do udziału w postępowaniu o udzielenie zamówienia poniżej 1</w:t>
      </w:r>
      <w:r w:rsidR="00B7361D">
        <w:rPr>
          <w:rFonts w:ascii="Times New Roman" w:hAnsi="Times New Roman"/>
          <w:bCs/>
          <w:sz w:val="18"/>
          <w:szCs w:val="18"/>
        </w:rPr>
        <w:t>70</w:t>
      </w:r>
      <w:r>
        <w:rPr>
          <w:rFonts w:ascii="Times New Roman" w:hAnsi="Times New Roman"/>
          <w:bCs/>
          <w:sz w:val="18"/>
          <w:szCs w:val="18"/>
        </w:rPr>
        <w:t> 000,00 zł.</w:t>
      </w:r>
    </w:p>
    <w:p w14:paraId="3A8CB9ED" w14:textId="77777777" w:rsidR="0043706D" w:rsidRDefault="00530F10">
      <w:pPr>
        <w:pStyle w:val="Akapitzlist"/>
        <w:numPr>
          <w:ilvl w:val="3"/>
          <w:numId w:val="2"/>
        </w:numPr>
        <w:spacing w:before="60" w:after="0" w:line="240" w:lineRule="auto"/>
        <w:ind w:left="284" w:hanging="284"/>
        <w:jc w:val="both"/>
        <w:rPr>
          <w:rFonts w:ascii="Times New Roman" w:hAnsi="Times New Roman"/>
          <w:bCs/>
          <w:sz w:val="18"/>
          <w:szCs w:val="18"/>
        </w:rPr>
      </w:pPr>
      <w:r>
        <w:rPr>
          <w:rFonts w:ascii="Times New Roman" w:hAnsi="Times New Roman"/>
          <w:bCs/>
          <w:sz w:val="18"/>
          <w:szCs w:val="18"/>
        </w:rPr>
        <w:t>Informacja o zautomatyzowanym podejmowaniu decyzji, w tym o profilowaniu:</w:t>
      </w:r>
    </w:p>
    <w:p w14:paraId="43C59496" w14:textId="77777777" w:rsidR="0043706D" w:rsidRDefault="00530F10">
      <w:pPr>
        <w:pStyle w:val="Akapitzlist"/>
        <w:spacing w:after="0" w:line="240" w:lineRule="auto"/>
        <w:ind w:left="284"/>
        <w:jc w:val="both"/>
        <w:rPr>
          <w:rFonts w:ascii="Times New Roman" w:hAnsi="Times New Roman"/>
          <w:bCs/>
          <w:sz w:val="18"/>
          <w:szCs w:val="18"/>
        </w:rPr>
      </w:pPr>
      <w:r>
        <w:rPr>
          <w:rFonts w:ascii="Times New Roman" w:hAnsi="Times New Roman"/>
          <w:bCs/>
          <w:sz w:val="18"/>
          <w:szCs w:val="18"/>
        </w:rPr>
        <w:t>Administrator nie będzie podejmować decyzji w sposób zautomatyzowany, w tym profilować przetwarzanych danych osobowych.</w:t>
      </w:r>
      <w:r>
        <w:br w:type="page"/>
      </w:r>
    </w:p>
    <w:p w14:paraId="0DE21004" w14:textId="4B3B7021" w:rsidR="0043706D" w:rsidRDefault="00530F10">
      <w:pPr>
        <w:spacing w:after="160"/>
        <w:jc w:val="right"/>
        <w:rPr>
          <w:bCs/>
          <w:sz w:val="16"/>
          <w:szCs w:val="16"/>
        </w:rPr>
      </w:pPr>
      <w:r>
        <w:rPr>
          <w:bCs/>
          <w:sz w:val="16"/>
          <w:szCs w:val="16"/>
        </w:rPr>
        <w:lastRenderedPageBreak/>
        <w:t>Załącznik nr 1 do zapytania ofertowego</w:t>
      </w:r>
      <w:r>
        <w:rPr>
          <w:bCs/>
          <w:sz w:val="16"/>
          <w:szCs w:val="16"/>
        </w:rPr>
        <w:br/>
        <w:t>(OR. 2512.1.202</w:t>
      </w:r>
      <w:r w:rsidR="00F97187">
        <w:rPr>
          <w:bCs/>
          <w:sz w:val="16"/>
          <w:szCs w:val="16"/>
        </w:rPr>
        <w:t>6</w:t>
      </w:r>
      <w:r>
        <w:rPr>
          <w:bCs/>
          <w:sz w:val="16"/>
          <w:szCs w:val="16"/>
        </w:rPr>
        <w:t xml:space="preserve"> z dnia </w:t>
      </w:r>
      <w:r w:rsidR="00847944">
        <w:rPr>
          <w:bCs/>
          <w:sz w:val="16"/>
          <w:szCs w:val="16"/>
        </w:rPr>
        <w:t>12</w:t>
      </w:r>
      <w:r>
        <w:rPr>
          <w:bCs/>
          <w:sz w:val="16"/>
          <w:szCs w:val="16"/>
        </w:rPr>
        <w:t>.01.202</w:t>
      </w:r>
      <w:r w:rsidR="00F97187">
        <w:rPr>
          <w:bCs/>
          <w:sz w:val="16"/>
          <w:szCs w:val="16"/>
        </w:rPr>
        <w:t>6</w:t>
      </w:r>
      <w:r>
        <w:rPr>
          <w:sz w:val="16"/>
          <w:szCs w:val="16"/>
        </w:rPr>
        <w:t>r.)</w:t>
      </w:r>
    </w:p>
    <w:p w14:paraId="348D34E8" w14:textId="77777777" w:rsidR="0043706D" w:rsidRDefault="0043706D">
      <w:pPr>
        <w:pStyle w:val="Bezodstpw"/>
        <w:jc w:val="center"/>
        <w:rPr>
          <w:rFonts w:cstheme="minorHAnsi"/>
          <w:b/>
          <w:bCs/>
        </w:rPr>
      </w:pPr>
    </w:p>
    <w:p w14:paraId="28337EC0" w14:textId="77777777" w:rsidR="0043706D" w:rsidRDefault="00530F10">
      <w:pPr>
        <w:pStyle w:val="Bezodstpw"/>
        <w:jc w:val="center"/>
        <w:rPr>
          <w:rFonts w:cstheme="minorHAnsi"/>
          <w:b/>
          <w:bCs/>
        </w:rPr>
      </w:pPr>
      <w:r>
        <w:rPr>
          <w:rFonts w:cstheme="minorHAnsi"/>
          <w:b/>
          <w:bCs/>
        </w:rPr>
        <w:t>Klimatyzacja – Starostwo Powiatowe w Pułtusku</w:t>
      </w:r>
    </w:p>
    <w:p w14:paraId="5A9256C0" w14:textId="77777777" w:rsidR="0043706D" w:rsidRDefault="0043706D">
      <w:pPr>
        <w:pStyle w:val="Bezodstpw"/>
        <w:rPr>
          <w:rFonts w:cstheme="minorHAnsi"/>
        </w:rPr>
      </w:pPr>
    </w:p>
    <w:p w14:paraId="3B16FD22" w14:textId="77777777" w:rsidR="0043706D" w:rsidRDefault="0043706D">
      <w:pPr>
        <w:pStyle w:val="Bezodstpw"/>
        <w:rPr>
          <w:rFonts w:cstheme="minorHAnsi"/>
        </w:rPr>
      </w:pPr>
    </w:p>
    <w:p w14:paraId="7BF9E514" w14:textId="77777777" w:rsidR="0043706D" w:rsidRDefault="00530F10">
      <w:pPr>
        <w:pStyle w:val="Bezodstpw"/>
        <w:numPr>
          <w:ilvl w:val="0"/>
          <w:numId w:val="4"/>
        </w:numPr>
        <w:rPr>
          <w:rFonts w:cstheme="minorHAnsi"/>
          <w:b/>
          <w:bCs/>
        </w:rPr>
      </w:pPr>
      <w:r>
        <w:rPr>
          <w:rFonts w:cstheme="minorHAnsi"/>
          <w:b/>
          <w:bCs/>
        </w:rPr>
        <w:t>System centralnej klimatyzacji – VRF (marki Hisense)</w:t>
      </w:r>
    </w:p>
    <w:p w14:paraId="3CD62767" w14:textId="77777777" w:rsidR="0043706D" w:rsidRDefault="00530F10">
      <w:pPr>
        <w:pStyle w:val="Bezodstpw"/>
        <w:ind w:left="720"/>
        <w:rPr>
          <w:rFonts w:cstheme="minorHAnsi"/>
          <w:b/>
          <w:bCs/>
          <w:i/>
          <w:iCs/>
        </w:rPr>
      </w:pPr>
      <w:r>
        <w:rPr>
          <w:rFonts w:cstheme="minorHAnsi"/>
          <w:i/>
          <w:iCs/>
        </w:rPr>
        <w:t xml:space="preserve">(gwarancja od 19.06.2023r. / 5 lat) </w:t>
      </w:r>
      <w:r>
        <w:rPr>
          <w:rFonts w:cstheme="minorHAnsi"/>
          <w:b/>
          <w:bCs/>
          <w:i/>
          <w:iCs/>
        </w:rPr>
        <w:t xml:space="preserve"> </w:t>
      </w:r>
    </w:p>
    <w:p w14:paraId="7EB26D0F" w14:textId="77777777" w:rsidR="0043706D" w:rsidRDefault="0043706D">
      <w:pPr>
        <w:pStyle w:val="Bezodstpw"/>
        <w:rPr>
          <w:rFonts w:cstheme="minorHAnsi"/>
        </w:rPr>
      </w:pPr>
    </w:p>
    <w:p w14:paraId="1E0EE611" w14:textId="77777777" w:rsidR="0043706D" w:rsidRDefault="00530F10">
      <w:pPr>
        <w:pStyle w:val="Bezodstpw"/>
        <w:rPr>
          <w:rFonts w:cstheme="minorHAnsi"/>
          <w:u w:val="single"/>
        </w:rPr>
      </w:pPr>
      <w:r>
        <w:rPr>
          <w:rFonts w:cstheme="minorHAnsi"/>
          <w:u w:val="single"/>
        </w:rPr>
        <w:t>ul. M. Skłodowskiej-Curie 11</w:t>
      </w:r>
    </w:p>
    <w:p w14:paraId="3C9CD957" w14:textId="77777777" w:rsidR="0043706D" w:rsidRDefault="0043706D">
      <w:pPr>
        <w:pStyle w:val="Bezodstpw"/>
        <w:ind w:firstLine="708"/>
        <w:rPr>
          <w:rFonts w:cstheme="minorHAnsi"/>
        </w:rPr>
      </w:pPr>
    </w:p>
    <w:p w14:paraId="684ABD2A" w14:textId="77777777" w:rsidR="0043706D" w:rsidRDefault="00530F10">
      <w:pPr>
        <w:pStyle w:val="Bezodstpw"/>
        <w:ind w:firstLine="708"/>
        <w:rPr>
          <w:rFonts w:cstheme="minorHAnsi"/>
        </w:rPr>
      </w:pPr>
      <w:r>
        <w:rPr>
          <w:rFonts w:cstheme="minorHAnsi"/>
        </w:rPr>
        <w:t>jednostki zewnętrzne (dach budynku)</w:t>
      </w:r>
      <w:r>
        <w:rPr>
          <w:rFonts w:cstheme="minorHAnsi"/>
        </w:rPr>
        <w:tab/>
      </w:r>
      <w:r>
        <w:rPr>
          <w:rFonts w:cstheme="minorHAnsi"/>
        </w:rPr>
        <w:tab/>
      </w:r>
      <w:r>
        <w:rPr>
          <w:rFonts w:cstheme="minorHAnsi"/>
          <w:b/>
          <w:bCs/>
        </w:rPr>
        <w:t>– 6 szt.</w:t>
      </w:r>
    </w:p>
    <w:p w14:paraId="1647D6F1" w14:textId="77777777" w:rsidR="0043706D" w:rsidRDefault="00530F10">
      <w:pPr>
        <w:pStyle w:val="Bezodstpw"/>
        <w:ind w:left="1416"/>
        <w:rPr>
          <w:rFonts w:cstheme="minorHAnsi"/>
        </w:rPr>
      </w:pPr>
      <w:r>
        <w:rPr>
          <w:rFonts w:cstheme="minorHAnsi"/>
        </w:rPr>
        <w:t xml:space="preserve">AVW-76HKFH; AVW-114HKFH1; AVWT-136HKFSE; </w:t>
      </w:r>
    </w:p>
    <w:p w14:paraId="5D0D977E" w14:textId="77777777" w:rsidR="0043706D" w:rsidRDefault="00530F10">
      <w:pPr>
        <w:pStyle w:val="Bezodstpw"/>
        <w:ind w:left="1416"/>
        <w:rPr>
          <w:rFonts w:cstheme="minorHAnsi"/>
        </w:rPr>
      </w:pPr>
      <w:r>
        <w:rPr>
          <w:rFonts w:cstheme="minorHAnsi"/>
        </w:rPr>
        <w:t>AVW-48HJFH; AVW-76HKFHH2; AVW-96HKFH</w:t>
      </w:r>
    </w:p>
    <w:p w14:paraId="6D79A299" w14:textId="77777777" w:rsidR="0043706D" w:rsidRDefault="0043706D">
      <w:pPr>
        <w:pStyle w:val="Bezodstpw"/>
        <w:ind w:firstLine="708"/>
        <w:rPr>
          <w:rFonts w:cstheme="minorHAnsi"/>
        </w:rPr>
      </w:pPr>
    </w:p>
    <w:p w14:paraId="6E5FC203" w14:textId="77777777" w:rsidR="0043706D" w:rsidRDefault="00530F10">
      <w:pPr>
        <w:pStyle w:val="Bezodstpw"/>
        <w:ind w:firstLine="708"/>
        <w:rPr>
          <w:rFonts w:cstheme="minorHAnsi"/>
        </w:rPr>
      </w:pPr>
      <w:r>
        <w:rPr>
          <w:rFonts w:cstheme="minorHAnsi"/>
        </w:rPr>
        <w:t>jednostki wewnętrzne (pomieszczenia)</w:t>
      </w:r>
      <w:r>
        <w:rPr>
          <w:rFonts w:cstheme="minorHAnsi"/>
        </w:rPr>
        <w:tab/>
      </w:r>
      <w:r>
        <w:rPr>
          <w:rFonts w:cstheme="minorHAnsi"/>
        </w:rPr>
        <w:tab/>
      </w:r>
      <w:r>
        <w:rPr>
          <w:rFonts w:cstheme="minorHAnsi"/>
          <w:b/>
          <w:bCs/>
        </w:rPr>
        <w:t>– 62 szt.</w:t>
      </w:r>
    </w:p>
    <w:p w14:paraId="6AA2E5CC" w14:textId="77777777" w:rsidR="0043706D" w:rsidRDefault="00530F10">
      <w:pPr>
        <w:pStyle w:val="Bezodstpw"/>
        <w:rPr>
          <w:rFonts w:cstheme="minorHAnsi"/>
        </w:rPr>
      </w:pPr>
      <w:r>
        <w:rPr>
          <w:rFonts w:cstheme="minorHAnsi"/>
        </w:rPr>
        <w:tab/>
      </w:r>
      <w:r>
        <w:rPr>
          <w:rFonts w:cstheme="minorHAnsi"/>
        </w:rPr>
        <w:tab/>
        <w:t xml:space="preserve">AVS-05HJFTDD </w:t>
      </w:r>
      <w:r>
        <w:rPr>
          <w:rFonts w:cstheme="minorHAnsi"/>
        </w:rPr>
        <w:tab/>
        <w:t>– 41 szt. (ścienna)</w:t>
      </w:r>
    </w:p>
    <w:p w14:paraId="0656B4EE" w14:textId="77777777" w:rsidR="0043706D" w:rsidRDefault="00530F10">
      <w:pPr>
        <w:pStyle w:val="Bezodstpw"/>
        <w:ind w:left="1416"/>
        <w:rPr>
          <w:rFonts w:cstheme="minorHAnsi"/>
        </w:rPr>
      </w:pPr>
      <w:r>
        <w:rPr>
          <w:rFonts w:cstheme="minorHAnsi"/>
        </w:rPr>
        <w:t xml:space="preserve">AVS-07HJFTDD </w:t>
      </w:r>
      <w:r>
        <w:rPr>
          <w:rFonts w:cstheme="minorHAnsi"/>
        </w:rPr>
        <w:tab/>
        <w:t>– 12 szt. (ścienna)</w:t>
      </w:r>
    </w:p>
    <w:p w14:paraId="4767BE91" w14:textId="77777777" w:rsidR="0043706D" w:rsidRDefault="00530F10">
      <w:pPr>
        <w:pStyle w:val="Bezodstpw"/>
        <w:ind w:left="1416"/>
        <w:rPr>
          <w:rFonts w:cstheme="minorHAnsi"/>
        </w:rPr>
      </w:pPr>
      <w:r>
        <w:rPr>
          <w:rFonts w:cstheme="minorHAnsi"/>
        </w:rPr>
        <w:t xml:space="preserve">AVS-09HJFTDD </w:t>
      </w:r>
      <w:r>
        <w:rPr>
          <w:rFonts w:cstheme="minorHAnsi"/>
        </w:rPr>
        <w:tab/>
        <w:t>– 2 szt. (ścienna)</w:t>
      </w:r>
    </w:p>
    <w:p w14:paraId="72068BAD" w14:textId="77777777" w:rsidR="0043706D" w:rsidRDefault="00530F10">
      <w:pPr>
        <w:pStyle w:val="Bezodstpw"/>
        <w:ind w:left="1416"/>
        <w:rPr>
          <w:rFonts w:cstheme="minorHAnsi"/>
        </w:rPr>
      </w:pPr>
      <w:r>
        <w:rPr>
          <w:rFonts w:cstheme="minorHAnsi"/>
        </w:rPr>
        <w:t xml:space="preserve">AVS-12HJTDD </w:t>
      </w:r>
      <w:r>
        <w:rPr>
          <w:rFonts w:cstheme="minorHAnsi"/>
        </w:rPr>
        <w:tab/>
        <w:t>– 2 szt. (ścienna)</w:t>
      </w:r>
    </w:p>
    <w:p w14:paraId="0029653C" w14:textId="77777777" w:rsidR="0043706D" w:rsidRDefault="00530F10">
      <w:pPr>
        <w:pStyle w:val="Bezodstpw"/>
        <w:ind w:left="1416"/>
        <w:rPr>
          <w:rFonts w:cstheme="minorHAnsi"/>
        </w:rPr>
      </w:pPr>
      <w:r>
        <w:rPr>
          <w:rFonts w:cstheme="minorHAnsi"/>
        </w:rPr>
        <w:t xml:space="preserve">AVS-18HJTDD </w:t>
      </w:r>
      <w:r>
        <w:rPr>
          <w:rFonts w:cstheme="minorHAnsi"/>
        </w:rPr>
        <w:tab/>
        <w:t>– 1 szt. (ścienna)</w:t>
      </w:r>
    </w:p>
    <w:p w14:paraId="4F1D6C2A" w14:textId="77777777" w:rsidR="0043706D" w:rsidRDefault="00530F10">
      <w:pPr>
        <w:pStyle w:val="Bezodstpw"/>
        <w:ind w:left="1416"/>
        <w:rPr>
          <w:rFonts w:cstheme="minorHAnsi"/>
        </w:rPr>
      </w:pPr>
      <w:r>
        <w:rPr>
          <w:rFonts w:cstheme="minorHAnsi"/>
        </w:rPr>
        <w:t xml:space="preserve">AVC-07HJFA </w:t>
      </w:r>
      <w:r>
        <w:rPr>
          <w:rFonts w:cstheme="minorHAnsi"/>
        </w:rPr>
        <w:tab/>
        <w:t>– 1 szt. (kaseta)</w:t>
      </w:r>
    </w:p>
    <w:p w14:paraId="36CB5808" w14:textId="77777777" w:rsidR="0043706D" w:rsidRDefault="00530F10">
      <w:pPr>
        <w:pStyle w:val="Bezodstpw"/>
        <w:ind w:left="1416"/>
        <w:rPr>
          <w:rFonts w:cstheme="minorHAnsi"/>
        </w:rPr>
      </w:pPr>
      <w:r>
        <w:rPr>
          <w:rFonts w:cstheme="minorHAnsi"/>
        </w:rPr>
        <w:t xml:space="preserve">AVC-09HJFA </w:t>
      </w:r>
      <w:r>
        <w:rPr>
          <w:rFonts w:cstheme="minorHAnsi"/>
        </w:rPr>
        <w:tab/>
        <w:t>– 1 szt. (kaseta)</w:t>
      </w:r>
    </w:p>
    <w:p w14:paraId="31FD0BCA" w14:textId="77777777" w:rsidR="0043706D" w:rsidRDefault="00530F10">
      <w:pPr>
        <w:pStyle w:val="Bezodstpw"/>
        <w:ind w:left="1416"/>
        <w:rPr>
          <w:rFonts w:cstheme="minorHAnsi"/>
        </w:rPr>
      </w:pPr>
      <w:r>
        <w:rPr>
          <w:rFonts w:cstheme="minorHAnsi"/>
        </w:rPr>
        <w:t xml:space="preserve">AVC27UXCSFB </w:t>
      </w:r>
      <w:r>
        <w:rPr>
          <w:rFonts w:cstheme="minorHAnsi"/>
        </w:rPr>
        <w:tab/>
        <w:t>– 2 szt. (kaseta)</w:t>
      </w:r>
    </w:p>
    <w:p w14:paraId="53BA18E7" w14:textId="77777777" w:rsidR="0043706D" w:rsidRDefault="0043706D">
      <w:pPr>
        <w:pStyle w:val="Bezodstpw"/>
        <w:rPr>
          <w:rFonts w:cstheme="minorHAnsi"/>
        </w:rPr>
      </w:pPr>
    </w:p>
    <w:p w14:paraId="255A2B90" w14:textId="77777777" w:rsidR="0043706D" w:rsidRDefault="00530F10">
      <w:pPr>
        <w:pStyle w:val="Bezodstpw"/>
        <w:numPr>
          <w:ilvl w:val="0"/>
          <w:numId w:val="4"/>
        </w:numPr>
        <w:rPr>
          <w:rFonts w:cstheme="minorHAnsi"/>
          <w:b/>
          <w:bCs/>
        </w:rPr>
      </w:pPr>
      <w:r>
        <w:rPr>
          <w:rFonts w:cstheme="minorHAnsi"/>
          <w:b/>
          <w:bCs/>
        </w:rPr>
        <w:t>System samodzielnych klimatyzacji – typu split (7 szt.)</w:t>
      </w:r>
    </w:p>
    <w:p w14:paraId="0F45FE65" w14:textId="77777777" w:rsidR="0043706D" w:rsidRDefault="0043706D">
      <w:pPr>
        <w:pStyle w:val="Bezodstpw"/>
        <w:rPr>
          <w:rFonts w:cstheme="minorHAnsi"/>
          <w:u w:val="single"/>
        </w:rPr>
      </w:pPr>
    </w:p>
    <w:p w14:paraId="0B3D1C52" w14:textId="77777777" w:rsidR="0043706D" w:rsidRDefault="00530F10">
      <w:pPr>
        <w:pStyle w:val="Bezodstpw"/>
        <w:rPr>
          <w:rFonts w:cstheme="minorHAnsi"/>
          <w:u w:val="single"/>
        </w:rPr>
      </w:pPr>
      <w:r>
        <w:rPr>
          <w:rFonts w:cstheme="minorHAnsi"/>
          <w:u w:val="single"/>
        </w:rPr>
        <w:t>ul. M. Skłodowskiej-Curie 11</w:t>
      </w:r>
    </w:p>
    <w:p w14:paraId="42742F09" w14:textId="77777777" w:rsidR="0043706D" w:rsidRDefault="0043706D">
      <w:pPr>
        <w:pStyle w:val="Bezodstpw"/>
        <w:ind w:firstLine="708"/>
        <w:rPr>
          <w:rFonts w:cstheme="minorHAnsi"/>
        </w:rPr>
      </w:pPr>
    </w:p>
    <w:p w14:paraId="7E3D3D6A" w14:textId="77777777" w:rsidR="0043706D" w:rsidRDefault="00530F10">
      <w:pPr>
        <w:pStyle w:val="Bezodstpw"/>
        <w:ind w:firstLine="708"/>
        <w:rPr>
          <w:rFonts w:cstheme="minorHAnsi"/>
          <w:b/>
          <w:bCs/>
        </w:rPr>
      </w:pPr>
      <w:r>
        <w:rPr>
          <w:rFonts w:cstheme="minorHAnsi"/>
          <w:b/>
          <w:bCs/>
        </w:rPr>
        <w:t>pom. 2.8 – serwerownia - praca 24h/7</w:t>
      </w:r>
      <w:r>
        <w:rPr>
          <w:rFonts w:cstheme="minorHAnsi"/>
          <w:b/>
          <w:bCs/>
        </w:rPr>
        <w:tab/>
      </w:r>
      <w:r>
        <w:rPr>
          <w:rFonts w:cstheme="minorHAnsi"/>
          <w:b/>
          <w:bCs/>
        </w:rPr>
        <w:tab/>
        <w:t>- 4 szt.</w:t>
      </w:r>
    </w:p>
    <w:p w14:paraId="0E6A00D9" w14:textId="77777777" w:rsidR="0043706D" w:rsidRDefault="00530F10">
      <w:pPr>
        <w:pStyle w:val="Bezodstpw"/>
        <w:ind w:left="993"/>
        <w:rPr>
          <w:rFonts w:cstheme="minorHAnsi"/>
          <w:b/>
          <w:bCs/>
          <w:i/>
          <w:iCs/>
        </w:rPr>
      </w:pPr>
      <w:r>
        <w:rPr>
          <w:rFonts w:cstheme="minorHAnsi"/>
          <w:i/>
          <w:iCs/>
        </w:rPr>
        <w:t>system pracy automatycznej - 3 jednostki</w:t>
      </w:r>
    </w:p>
    <w:p w14:paraId="13AF49B2" w14:textId="77777777" w:rsidR="0043706D" w:rsidRDefault="00530F10">
      <w:pPr>
        <w:pStyle w:val="Bezodstpw"/>
        <w:numPr>
          <w:ilvl w:val="0"/>
          <w:numId w:val="5"/>
        </w:numPr>
        <w:rPr>
          <w:rFonts w:cstheme="minorHAnsi"/>
        </w:rPr>
      </w:pPr>
      <w:r>
        <w:rPr>
          <w:rFonts w:cstheme="minorHAnsi"/>
        </w:rPr>
        <w:t xml:space="preserve">LG </w:t>
      </w:r>
      <w:r>
        <w:rPr>
          <w:rFonts w:cstheme="minorHAnsi"/>
          <w:i/>
          <w:iCs/>
        </w:rPr>
        <w:t>(po okresie gwarancji)</w:t>
      </w:r>
    </w:p>
    <w:p w14:paraId="46AAE25E" w14:textId="77777777" w:rsidR="0043706D" w:rsidRDefault="00530F10">
      <w:pPr>
        <w:pStyle w:val="Bezodstpw"/>
        <w:ind w:left="708" w:firstLine="708"/>
        <w:rPr>
          <w:rFonts w:cstheme="minorHAnsi"/>
        </w:rPr>
      </w:pPr>
      <w:r>
        <w:rPr>
          <w:rFonts w:cstheme="minorHAnsi"/>
        </w:rPr>
        <w:t>- jednostka zewnętrzna /model: DC18RQUL2/</w:t>
      </w:r>
    </w:p>
    <w:p w14:paraId="24BB0C89" w14:textId="77777777" w:rsidR="0043706D" w:rsidRDefault="00530F10">
      <w:pPr>
        <w:pStyle w:val="Bezodstpw"/>
        <w:ind w:left="708" w:firstLine="708"/>
        <w:rPr>
          <w:rFonts w:cstheme="minorHAnsi"/>
        </w:rPr>
      </w:pPr>
      <w:r>
        <w:rPr>
          <w:rFonts w:cstheme="minorHAnsi"/>
        </w:rPr>
        <w:t>- jednostka wewnętrzna /model: DC18RQ NSK (S3NM18KL 1ZA)/</w:t>
      </w:r>
    </w:p>
    <w:p w14:paraId="36DCBC30" w14:textId="77777777" w:rsidR="0043706D" w:rsidRDefault="00530F10">
      <w:pPr>
        <w:pStyle w:val="Bezodstpw"/>
        <w:numPr>
          <w:ilvl w:val="0"/>
          <w:numId w:val="5"/>
        </w:numPr>
        <w:rPr>
          <w:rFonts w:cstheme="minorHAnsi"/>
        </w:rPr>
      </w:pPr>
      <w:r>
        <w:rPr>
          <w:rFonts w:cstheme="minorHAnsi"/>
        </w:rPr>
        <w:t xml:space="preserve">LG </w:t>
      </w:r>
      <w:r>
        <w:rPr>
          <w:rFonts w:cstheme="minorHAnsi"/>
          <w:i/>
          <w:iCs/>
        </w:rPr>
        <w:t>(po okresie gwarancji)</w:t>
      </w:r>
    </w:p>
    <w:p w14:paraId="4D2C3DCD" w14:textId="77777777" w:rsidR="0043706D" w:rsidRDefault="00530F10">
      <w:pPr>
        <w:pStyle w:val="Bezodstpw"/>
        <w:ind w:left="708" w:firstLine="708"/>
        <w:rPr>
          <w:rFonts w:cstheme="minorHAnsi"/>
        </w:rPr>
      </w:pPr>
      <w:r>
        <w:rPr>
          <w:rFonts w:cstheme="minorHAnsi"/>
        </w:rPr>
        <w:t>- jednostka zewnętrzna /model: DC18RQUL2/</w:t>
      </w:r>
    </w:p>
    <w:p w14:paraId="354BBC70" w14:textId="77777777" w:rsidR="0043706D" w:rsidRDefault="00530F10">
      <w:pPr>
        <w:pStyle w:val="Bezodstpw"/>
        <w:ind w:left="708" w:firstLine="708"/>
        <w:rPr>
          <w:rFonts w:cstheme="minorHAnsi"/>
        </w:rPr>
      </w:pPr>
      <w:r>
        <w:rPr>
          <w:rFonts w:cstheme="minorHAnsi"/>
        </w:rPr>
        <w:t>- jednostka wewnętrzna /model: DC18RQ NSK (S3NM18KL 1ZA)/</w:t>
      </w:r>
    </w:p>
    <w:p w14:paraId="3588DBCC" w14:textId="77777777" w:rsidR="0043706D" w:rsidRDefault="00530F10">
      <w:pPr>
        <w:pStyle w:val="Bezodstpw"/>
        <w:numPr>
          <w:ilvl w:val="0"/>
          <w:numId w:val="5"/>
        </w:numPr>
        <w:rPr>
          <w:rFonts w:cstheme="minorHAnsi"/>
          <w:i/>
          <w:iCs/>
        </w:rPr>
      </w:pPr>
      <w:r>
        <w:rPr>
          <w:rFonts w:cstheme="minorHAnsi"/>
        </w:rPr>
        <w:t xml:space="preserve">LG </w:t>
      </w:r>
      <w:r>
        <w:rPr>
          <w:rFonts w:cstheme="minorHAnsi"/>
          <w:i/>
          <w:iCs/>
        </w:rPr>
        <w:t>(po okresie gwarancji)</w:t>
      </w:r>
    </w:p>
    <w:p w14:paraId="5E64E30B" w14:textId="77777777" w:rsidR="0043706D" w:rsidRDefault="00530F10">
      <w:pPr>
        <w:pStyle w:val="Bezodstpw"/>
        <w:ind w:left="708" w:firstLine="708"/>
        <w:rPr>
          <w:rFonts w:cstheme="minorHAnsi"/>
        </w:rPr>
      </w:pPr>
      <w:r>
        <w:rPr>
          <w:rFonts w:cstheme="minorHAnsi"/>
        </w:rPr>
        <w:t>- jednostka zewnętrzna /model: DC18RQUL2/</w:t>
      </w:r>
    </w:p>
    <w:p w14:paraId="5F671734" w14:textId="77777777" w:rsidR="0043706D" w:rsidRDefault="00530F10">
      <w:pPr>
        <w:pStyle w:val="Bezodstpw"/>
        <w:ind w:left="708" w:firstLine="708"/>
        <w:rPr>
          <w:rFonts w:cstheme="minorHAnsi"/>
        </w:rPr>
      </w:pPr>
      <w:r>
        <w:rPr>
          <w:rFonts w:cstheme="minorHAnsi"/>
        </w:rPr>
        <w:t>- jednostka wewnętrzna /model: DC18RQ NSK (S3NM18KL 1ZA)/</w:t>
      </w:r>
    </w:p>
    <w:p w14:paraId="10F2098C" w14:textId="77777777" w:rsidR="0043706D" w:rsidRDefault="00530F10">
      <w:pPr>
        <w:pStyle w:val="Bezodstpw"/>
        <w:ind w:left="993"/>
        <w:rPr>
          <w:rFonts w:cstheme="minorHAnsi"/>
          <w:i/>
          <w:iCs/>
        </w:rPr>
      </w:pPr>
      <w:r>
        <w:rPr>
          <w:rFonts w:cstheme="minorHAnsi"/>
          <w:i/>
          <w:iCs/>
        </w:rPr>
        <w:t>jednostka pojedyncza</w:t>
      </w:r>
    </w:p>
    <w:p w14:paraId="306509AA" w14:textId="77777777" w:rsidR="0043706D" w:rsidRDefault="00530F10">
      <w:pPr>
        <w:pStyle w:val="Bezodstpw"/>
        <w:numPr>
          <w:ilvl w:val="0"/>
          <w:numId w:val="5"/>
        </w:numPr>
        <w:rPr>
          <w:rFonts w:cstheme="minorHAnsi"/>
          <w:i/>
          <w:iCs/>
        </w:rPr>
      </w:pPr>
      <w:r>
        <w:rPr>
          <w:rFonts w:cstheme="minorHAnsi"/>
        </w:rPr>
        <w:t xml:space="preserve">Panasonic </w:t>
      </w:r>
      <w:r>
        <w:rPr>
          <w:rFonts w:cstheme="minorHAnsi"/>
          <w:i/>
          <w:iCs/>
        </w:rPr>
        <w:t xml:space="preserve">(gwarancja od 19.06.2023r. / 36 m-cy elektronika / 5 lat sprężarka) </w:t>
      </w:r>
    </w:p>
    <w:p w14:paraId="2F309560" w14:textId="77777777" w:rsidR="0043706D" w:rsidRDefault="00530F10">
      <w:pPr>
        <w:pStyle w:val="Bezodstpw"/>
        <w:ind w:left="708" w:firstLine="708"/>
        <w:rPr>
          <w:rFonts w:cstheme="minorHAnsi"/>
        </w:rPr>
      </w:pPr>
      <w:r>
        <w:rPr>
          <w:rFonts w:cstheme="minorHAnsi"/>
        </w:rPr>
        <w:t>- jednostka zewnętrzna /model: CU-BZ50XKE/</w:t>
      </w:r>
    </w:p>
    <w:p w14:paraId="75DF5CD0" w14:textId="77777777" w:rsidR="0043706D" w:rsidRDefault="00530F10">
      <w:pPr>
        <w:pStyle w:val="Bezodstpw"/>
        <w:ind w:left="1416"/>
        <w:rPr>
          <w:rFonts w:cstheme="minorHAnsi"/>
        </w:rPr>
      </w:pPr>
      <w:r>
        <w:rPr>
          <w:rFonts w:cstheme="minorHAnsi"/>
        </w:rPr>
        <w:t>- jednostka wewnętrzna /model: CS-BZ50XKE/</w:t>
      </w:r>
    </w:p>
    <w:p w14:paraId="14F888B5" w14:textId="77777777" w:rsidR="0043706D" w:rsidRDefault="0043706D">
      <w:pPr>
        <w:pStyle w:val="Bezodstpw"/>
        <w:rPr>
          <w:rFonts w:cstheme="minorHAnsi"/>
        </w:rPr>
      </w:pPr>
    </w:p>
    <w:p w14:paraId="1DA14606" w14:textId="77777777" w:rsidR="0043706D" w:rsidRDefault="00530F10">
      <w:pPr>
        <w:pStyle w:val="Bezodstpw"/>
        <w:ind w:firstLine="708"/>
        <w:rPr>
          <w:rFonts w:cstheme="minorHAnsi"/>
          <w:b/>
          <w:bCs/>
        </w:rPr>
      </w:pPr>
      <w:r>
        <w:rPr>
          <w:rFonts w:cstheme="minorHAnsi"/>
          <w:b/>
          <w:bCs/>
        </w:rPr>
        <w:t>pom. 1.14 – techniczne - praca 24h/7</w:t>
      </w:r>
      <w:r>
        <w:rPr>
          <w:rFonts w:cstheme="minorHAnsi"/>
          <w:b/>
          <w:bCs/>
        </w:rPr>
        <w:tab/>
      </w:r>
      <w:r>
        <w:rPr>
          <w:rFonts w:cstheme="minorHAnsi"/>
          <w:b/>
          <w:bCs/>
        </w:rPr>
        <w:tab/>
        <w:t xml:space="preserve">- 1 szt. </w:t>
      </w:r>
    </w:p>
    <w:p w14:paraId="4F08057B" w14:textId="77777777" w:rsidR="0043706D" w:rsidRDefault="00530F10">
      <w:pPr>
        <w:pStyle w:val="Bezodstpw"/>
        <w:numPr>
          <w:ilvl w:val="0"/>
          <w:numId w:val="5"/>
        </w:numPr>
        <w:rPr>
          <w:rFonts w:cstheme="minorHAnsi"/>
        </w:rPr>
      </w:pPr>
      <w:r>
        <w:rPr>
          <w:rFonts w:cstheme="minorHAnsi"/>
        </w:rPr>
        <w:t xml:space="preserve">Panasonic </w:t>
      </w:r>
      <w:r>
        <w:rPr>
          <w:rFonts w:cstheme="minorHAnsi"/>
          <w:i/>
          <w:iCs/>
        </w:rPr>
        <w:t>(gwarancja od 19.06.2023r. / 36 m-cy elektronika / 5 lat sprężarka)</w:t>
      </w:r>
    </w:p>
    <w:p w14:paraId="01C72D75" w14:textId="77777777" w:rsidR="0043706D" w:rsidRDefault="00530F10">
      <w:pPr>
        <w:pStyle w:val="Bezodstpw"/>
        <w:ind w:left="708" w:firstLine="708"/>
        <w:rPr>
          <w:rFonts w:cstheme="minorHAnsi"/>
        </w:rPr>
      </w:pPr>
      <w:r>
        <w:rPr>
          <w:rFonts w:cstheme="minorHAnsi"/>
        </w:rPr>
        <w:t>- jednostka zewnętrzna /model: CU-BZ35XKE/</w:t>
      </w:r>
    </w:p>
    <w:p w14:paraId="512798F3" w14:textId="77777777" w:rsidR="0043706D" w:rsidRDefault="00530F10">
      <w:pPr>
        <w:pStyle w:val="Bezodstpw"/>
        <w:ind w:left="1416"/>
        <w:rPr>
          <w:rFonts w:cstheme="minorHAnsi"/>
        </w:rPr>
      </w:pPr>
      <w:r>
        <w:rPr>
          <w:rFonts w:cstheme="minorHAnsi"/>
        </w:rPr>
        <w:t>- jednostka wewnętrzna /model: CS-BZ35XKE/</w:t>
      </w:r>
    </w:p>
    <w:p w14:paraId="77238C00" w14:textId="77777777" w:rsidR="0043706D" w:rsidRDefault="0043706D">
      <w:pPr>
        <w:pStyle w:val="Bezodstpw"/>
        <w:rPr>
          <w:rFonts w:cstheme="minorHAnsi"/>
        </w:rPr>
      </w:pPr>
    </w:p>
    <w:p w14:paraId="29BED828" w14:textId="77777777" w:rsidR="0043706D" w:rsidRDefault="0043706D">
      <w:pPr>
        <w:pStyle w:val="Bezodstpw"/>
        <w:rPr>
          <w:rFonts w:cstheme="minorHAnsi"/>
        </w:rPr>
      </w:pPr>
    </w:p>
    <w:p w14:paraId="19774FA0" w14:textId="77777777" w:rsidR="0043706D" w:rsidRDefault="00530F10">
      <w:pPr>
        <w:pStyle w:val="Bezodstpw"/>
        <w:ind w:firstLine="708"/>
        <w:rPr>
          <w:rFonts w:cstheme="minorHAnsi"/>
          <w:b/>
          <w:bCs/>
        </w:rPr>
      </w:pPr>
      <w:r>
        <w:rPr>
          <w:rFonts w:cstheme="minorHAnsi"/>
          <w:b/>
          <w:bCs/>
        </w:rPr>
        <w:lastRenderedPageBreak/>
        <w:t>pom. 2.9 – maszynownia - praca 24h/7</w:t>
      </w:r>
      <w:r>
        <w:rPr>
          <w:rFonts w:cstheme="minorHAnsi"/>
          <w:b/>
          <w:bCs/>
        </w:rPr>
        <w:tab/>
      </w:r>
      <w:r>
        <w:rPr>
          <w:rFonts w:cstheme="minorHAnsi"/>
          <w:b/>
          <w:bCs/>
        </w:rPr>
        <w:tab/>
        <w:t>- 1 szt.</w:t>
      </w:r>
    </w:p>
    <w:p w14:paraId="11365F7B" w14:textId="77777777" w:rsidR="0043706D" w:rsidRDefault="00530F10">
      <w:pPr>
        <w:pStyle w:val="Bezodstpw"/>
        <w:numPr>
          <w:ilvl w:val="0"/>
          <w:numId w:val="5"/>
        </w:numPr>
        <w:rPr>
          <w:rFonts w:cstheme="minorHAnsi"/>
        </w:rPr>
      </w:pPr>
      <w:r>
        <w:rPr>
          <w:rFonts w:cstheme="minorHAnsi"/>
        </w:rPr>
        <w:t xml:space="preserve">Daikin </w:t>
      </w:r>
      <w:r>
        <w:rPr>
          <w:rFonts w:cstheme="minorHAnsi"/>
          <w:i/>
          <w:iCs/>
        </w:rPr>
        <w:t>(po okresie gwarancji)</w:t>
      </w:r>
    </w:p>
    <w:p w14:paraId="6DF9A78E" w14:textId="77777777" w:rsidR="0043706D" w:rsidRDefault="00530F10">
      <w:pPr>
        <w:pStyle w:val="Bezodstpw"/>
        <w:ind w:left="708" w:firstLine="708"/>
        <w:rPr>
          <w:rFonts w:cstheme="minorHAnsi"/>
        </w:rPr>
      </w:pPr>
      <w:r>
        <w:rPr>
          <w:rFonts w:cstheme="minorHAnsi"/>
        </w:rPr>
        <w:t>- jednostka zewnętrzna /model: RXB60CV1B/</w:t>
      </w:r>
    </w:p>
    <w:p w14:paraId="1D9DE36E" w14:textId="77777777" w:rsidR="0043706D" w:rsidRDefault="00530F10">
      <w:pPr>
        <w:pStyle w:val="Bezodstpw"/>
        <w:ind w:left="708" w:firstLine="708"/>
        <w:rPr>
          <w:rFonts w:cstheme="minorHAnsi"/>
        </w:rPr>
      </w:pPr>
      <w:r>
        <w:rPr>
          <w:rFonts w:cstheme="minorHAnsi"/>
        </w:rPr>
        <w:t>- jednostka wewnętrzna /model: FTXB60CV1B/</w:t>
      </w:r>
    </w:p>
    <w:p w14:paraId="4D2ABBB7" w14:textId="77777777" w:rsidR="0043706D" w:rsidRDefault="0043706D">
      <w:pPr>
        <w:pStyle w:val="Bezodstpw"/>
        <w:rPr>
          <w:rFonts w:cstheme="minorHAnsi"/>
        </w:rPr>
      </w:pPr>
    </w:p>
    <w:p w14:paraId="7B7043A1" w14:textId="77777777" w:rsidR="0043706D" w:rsidRDefault="00530F10">
      <w:pPr>
        <w:pStyle w:val="Bezodstpw"/>
        <w:rPr>
          <w:rFonts w:cstheme="minorHAnsi"/>
          <w:u w:val="single"/>
        </w:rPr>
      </w:pPr>
      <w:r>
        <w:rPr>
          <w:rFonts w:cstheme="minorHAnsi"/>
          <w:u w:val="single"/>
        </w:rPr>
        <w:t>ul. Daszyńskiego 19</w:t>
      </w:r>
    </w:p>
    <w:p w14:paraId="1CDF63C3" w14:textId="77777777" w:rsidR="0043706D" w:rsidRDefault="0043706D">
      <w:pPr>
        <w:pStyle w:val="Bezodstpw"/>
        <w:ind w:firstLine="708"/>
        <w:rPr>
          <w:rFonts w:cstheme="minorHAnsi"/>
        </w:rPr>
      </w:pPr>
    </w:p>
    <w:p w14:paraId="4102F573" w14:textId="77777777" w:rsidR="0043706D" w:rsidRDefault="00530F10">
      <w:pPr>
        <w:pStyle w:val="Bezodstpw"/>
        <w:ind w:firstLine="708"/>
        <w:rPr>
          <w:rFonts w:cstheme="minorHAnsi"/>
          <w:b/>
          <w:bCs/>
        </w:rPr>
      </w:pPr>
      <w:r>
        <w:rPr>
          <w:rFonts w:cstheme="minorHAnsi"/>
          <w:b/>
          <w:bCs/>
        </w:rPr>
        <w:t xml:space="preserve">pom. PCZK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- 1 szt.</w:t>
      </w:r>
    </w:p>
    <w:p w14:paraId="298F0CCD" w14:textId="77777777" w:rsidR="0043706D" w:rsidRDefault="00530F10">
      <w:pPr>
        <w:pStyle w:val="Bezodstpw"/>
        <w:numPr>
          <w:ilvl w:val="0"/>
          <w:numId w:val="5"/>
        </w:numPr>
        <w:rPr>
          <w:rFonts w:cstheme="minorHAnsi"/>
        </w:rPr>
      </w:pPr>
      <w:r>
        <w:rPr>
          <w:rFonts w:cstheme="minorHAnsi"/>
        </w:rPr>
        <w:t xml:space="preserve">LG </w:t>
      </w:r>
      <w:r>
        <w:rPr>
          <w:rFonts w:cstheme="minorHAnsi"/>
          <w:i/>
          <w:iCs/>
        </w:rPr>
        <w:t>(po okresie gwarancji)</w:t>
      </w:r>
    </w:p>
    <w:p w14:paraId="6FEAEE02" w14:textId="77777777" w:rsidR="0043706D" w:rsidRDefault="00530F10">
      <w:pPr>
        <w:pStyle w:val="Bezodstpw"/>
        <w:ind w:left="708" w:firstLine="708"/>
        <w:rPr>
          <w:rFonts w:cstheme="minorHAnsi"/>
        </w:rPr>
      </w:pPr>
      <w:r>
        <w:rPr>
          <w:rFonts w:cstheme="minorHAnsi"/>
        </w:rPr>
        <w:t>- jednostka zewnętrzna /model: S18AHP U51 (ESUH1865DM1)/</w:t>
      </w:r>
    </w:p>
    <w:p w14:paraId="22B9C541" w14:textId="77777777" w:rsidR="0043706D" w:rsidRDefault="00530F10">
      <w:pPr>
        <w:pStyle w:val="Bezodstpw"/>
        <w:ind w:left="708" w:firstLine="708"/>
        <w:rPr>
          <w:rFonts w:cstheme="minorHAnsi"/>
        </w:rPr>
      </w:pPr>
      <w:r>
        <w:rPr>
          <w:rFonts w:cstheme="minorHAnsi"/>
        </w:rPr>
        <w:t>- jednostka wewnętrzna /model: S18AHP N51 (ESNH1865DM1)/</w:t>
      </w:r>
    </w:p>
    <w:p w14:paraId="4BD11246" w14:textId="77777777" w:rsidR="0043706D" w:rsidRDefault="0043706D">
      <w:pPr>
        <w:spacing w:after="160" w:line="259" w:lineRule="auto"/>
        <w:rPr>
          <w:bCs/>
          <w:sz w:val="16"/>
          <w:szCs w:val="16"/>
        </w:rPr>
      </w:pPr>
    </w:p>
    <w:p w14:paraId="2EB6E218" w14:textId="77777777" w:rsidR="0043706D" w:rsidRDefault="00530F10">
      <w:pPr>
        <w:spacing w:after="160" w:line="259" w:lineRule="auto"/>
        <w:rPr>
          <w:bCs/>
          <w:sz w:val="16"/>
          <w:szCs w:val="16"/>
        </w:rPr>
      </w:pPr>
      <w:r>
        <w:rPr>
          <w:bCs/>
          <w:sz w:val="16"/>
          <w:szCs w:val="16"/>
        </w:rPr>
        <w:br w:type="page"/>
      </w:r>
    </w:p>
    <w:p w14:paraId="390C8451" w14:textId="0629BEA2" w:rsidR="0043706D" w:rsidRDefault="00530F10">
      <w:pPr>
        <w:spacing w:after="160"/>
        <w:jc w:val="right"/>
        <w:rPr>
          <w:bCs/>
          <w:sz w:val="16"/>
          <w:szCs w:val="16"/>
        </w:rPr>
      </w:pPr>
      <w:r>
        <w:rPr>
          <w:bCs/>
          <w:sz w:val="18"/>
          <w:szCs w:val="18"/>
        </w:rPr>
        <w:lastRenderedPageBreak/>
        <w:t>Załącznik nr 2 do zapytania ofertowego</w:t>
      </w:r>
      <w:r>
        <w:rPr>
          <w:bCs/>
          <w:sz w:val="16"/>
          <w:szCs w:val="16"/>
        </w:rPr>
        <w:br/>
      </w:r>
      <w:r>
        <w:rPr>
          <w:bCs/>
          <w:i/>
          <w:iCs/>
          <w:sz w:val="18"/>
          <w:szCs w:val="18"/>
        </w:rPr>
        <w:t>(OR. 2512.1.202</w:t>
      </w:r>
      <w:r w:rsidR="00F97187">
        <w:rPr>
          <w:bCs/>
          <w:i/>
          <w:iCs/>
          <w:sz w:val="18"/>
          <w:szCs w:val="18"/>
        </w:rPr>
        <w:t>6</w:t>
      </w:r>
      <w:r>
        <w:rPr>
          <w:bCs/>
          <w:i/>
          <w:iCs/>
          <w:sz w:val="18"/>
          <w:szCs w:val="18"/>
        </w:rPr>
        <w:t xml:space="preserve"> z dnia </w:t>
      </w:r>
      <w:r w:rsidR="00847944">
        <w:rPr>
          <w:bCs/>
          <w:i/>
          <w:iCs/>
          <w:sz w:val="18"/>
          <w:szCs w:val="18"/>
        </w:rPr>
        <w:t>12</w:t>
      </w:r>
      <w:r>
        <w:rPr>
          <w:bCs/>
          <w:i/>
          <w:iCs/>
          <w:sz w:val="18"/>
          <w:szCs w:val="18"/>
        </w:rPr>
        <w:t>.01.202</w:t>
      </w:r>
      <w:r w:rsidR="00F97187">
        <w:rPr>
          <w:bCs/>
          <w:i/>
          <w:iCs/>
          <w:sz w:val="18"/>
          <w:szCs w:val="18"/>
        </w:rPr>
        <w:t>6</w:t>
      </w:r>
      <w:r>
        <w:rPr>
          <w:i/>
          <w:iCs/>
          <w:sz w:val="18"/>
          <w:szCs w:val="18"/>
        </w:rPr>
        <w:t>r.)</w:t>
      </w:r>
    </w:p>
    <w:p w14:paraId="303CE9D9" w14:textId="77777777" w:rsidR="0043706D" w:rsidRDefault="0043706D">
      <w:pPr>
        <w:jc w:val="right"/>
      </w:pPr>
    </w:p>
    <w:p w14:paraId="2BE3FC2E" w14:textId="77777777" w:rsidR="0043706D" w:rsidRDefault="00530F10">
      <w:pPr>
        <w:jc w:val="right"/>
        <w:rPr>
          <w:spacing w:val="20"/>
          <w:sz w:val="16"/>
        </w:rPr>
      </w:pPr>
      <w:r>
        <w:rPr>
          <w:spacing w:val="20"/>
          <w:sz w:val="16"/>
        </w:rPr>
        <w:t>...............................</w:t>
      </w:r>
      <w:r>
        <w:t xml:space="preserve">, dnia </w:t>
      </w:r>
      <w:r>
        <w:rPr>
          <w:spacing w:val="20"/>
          <w:sz w:val="16"/>
        </w:rPr>
        <w:t>.....................</w:t>
      </w:r>
    </w:p>
    <w:p w14:paraId="644E3C16" w14:textId="77777777" w:rsidR="0043706D" w:rsidRDefault="0043706D">
      <w:pPr>
        <w:jc w:val="right"/>
      </w:pPr>
    </w:p>
    <w:p w14:paraId="28640DDB" w14:textId="77777777" w:rsidR="0043706D" w:rsidRDefault="0043706D"/>
    <w:p w14:paraId="217459AF" w14:textId="77777777" w:rsidR="0043706D" w:rsidRDefault="00530F10">
      <w:pPr>
        <w:jc w:val="center"/>
        <w:rPr>
          <w:b/>
          <w:bCs/>
          <w:sz w:val="28"/>
          <w:szCs w:val="28"/>
        </w:rPr>
      </w:pPr>
      <w:r>
        <w:rPr>
          <w:b/>
          <w:bCs/>
          <w:sz w:val="28"/>
          <w:szCs w:val="28"/>
        </w:rPr>
        <w:t>Formularz ofertowy</w:t>
      </w:r>
    </w:p>
    <w:p w14:paraId="07A16139" w14:textId="77777777" w:rsidR="0043706D" w:rsidRDefault="0043706D"/>
    <w:p w14:paraId="551B8898" w14:textId="77777777" w:rsidR="0043706D" w:rsidRDefault="00530F10">
      <w:pPr>
        <w:widowControl w:val="0"/>
        <w:numPr>
          <w:ilvl w:val="2"/>
          <w:numId w:val="6"/>
        </w:numPr>
        <w:tabs>
          <w:tab w:val="left" w:pos="720"/>
        </w:tabs>
        <w:suppressAutoHyphens/>
        <w:spacing w:line="336" w:lineRule="auto"/>
        <w:ind w:left="360" w:hanging="360"/>
        <w:jc w:val="both"/>
      </w:pPr>
      <w:r>
        <w:t xml:space="preserve">Wykonawca: </w:t>
      </w:r>
    </w:p>
    <w:p w14:paraId="1C541499" w14:textId="77777777" w:rsidR="0043706D" w:rsidRDefault="00530F10">
      <w:pPr>
        <w:spacing w:line="336" w:lineRule="auto"/>
        <w:ind w:left="360"/>
        <w:jc w:val="both"/>
        <w:rPr>
          <w:spacing w:val="20"/>
          <w:sz w:val="16"/>
        </w:rPr>
      </w:pPr>
      <w:r>
        <w:t>Pełna nazwa Wykonawcy:</w:t>
      </w:r>
      <w:r>
        <w:tab/>
      </w:r>
      <w:r>
        <w:rPr>
          <w:spacing w:val="20"/>
          <w:sz w:val="16"/>
        </w:rPr>
        <w:t>............................................................................................</w:t>
      </w:r>
    </w:p>
    <w:p w14:paraId="60A70234" w14:textId="77777777" w:rsidR="0043706D" w:rsidRDefault="00530F10">
      <w:pPr>
        <w:spacing w:line="336" w:lineRule="auto"/>
        <w:ind w:left="360"/>
        <w:jc w:val="both"/>
        <w:rPr>
          <w:spacing w:val="20"/>
          <w:sz w:val="16"/>
        </w:rPr>
      </w:pPr>
      <w:r>
        <w:t xml:space="preserve">Adres lub siedziba Wykonawcy: </w:t>
      </w:r>
      <w:r>
        <w:tab/>
      </w:r>
      <w:r>
        <w:rPr>
          <w:spacing w:val="20"/>
          <w:sz w:val="16"/>
        </w:rPr>
        <w:t>................................................................................</w:t>
      </w:r>
    </w:p>
    <w:p w14:paraId="020C6FD1" w14:textId="77777777" w:rsidR="0043706D" w:rsidRDefault="00530F10">
      <w:pPr>
        <w:spacing w:line="336" w:lineRule="auto"/>
        <w:ind w:left="360"/>
        <w:jc w:val="both"/>
        <w:rPr>
          <w:spacing w:val="20"/>
          <w:sz w:val="16"/>
        </w:rPr>
      </w:pPr>
      <w:r>
        <w:t xml:space="preserve">Nr telefonu / fax: </w:t>
      </w:r>
      <w:r>
        <w:tab/>
      </w:r>
      <w:r>
        <w:tab/>
      </w:r>
      <w:r>
        <w:tab/>
      </w:r>
      <w:r>
        <w:rPr>
          <w:spacing w:val="20"/>
          <w:sz w:val="16"/>
        </w:rPr>
        <w:t>............................................................................................</w:t>
      </w:r>
    </w:p>
    <w:p w14:paraId="322A601F" w14:textId="77777777" w:rsidR="0043706D" w:rsidRDefault="00530F10">
      <w:pPr>
        <w:spacing w:line="336" w:lineRule="auto"/>
        <w:ind w:left="360"/>
        <w:jc w:val="both"/>
        <w:rPr>
          <w:spacing w:val="20"/>
          <w:sz w:val="16"/>
        </w:rPr>
      </w:pPr>
      <w:r>
        <w:t xml:space="preserve">Nr NIP: </w:t>
      </w:r>
      <w:r>
        <w:tab/>
      </w:r>
      <w:r>
        <w:tab/>
      </w:r>
      <w:r>
        <w:tab/>
      </w:r>
      <w:r>
        <w:tab/>
      </w:r>
      <w:r>
        <w:rPr>
          <w:spacing w:val="20"/>
          <w:sz w:val="16"/>
        </w:rPr>
        <w:t>............................................................................................</w:t>
      </w:r>
    </w:p>
    <w:p w14:paraId="1EB64BC6" w14:textId="77777777" w:rsidR="0043706D" w:rsidRDefault="00530F10">
      <w:pPr>
        <w:spacing w:line="336" w:lineRule="auto"/>
        <w:ind w:left="360"/>
        <w:jc w:val="both"/>
        <w:rPr>
          <w:spacing w:val="20"/>
          <w:sz w:val="16"/>
        </w:rPr>
      </w:pPr>
      <w:r>
        <w:t xml:space="preserve">Nr REGON: </w:t>
      </w:r>
      <w:r>
        <w:tab/>
      </w:r>
      <w:r>
        <w:tab/>
      </w:r>
      <w:r>
        <w:tab/>
      </w:r>
      <w:r>
        <w:rPr>
          <w:spacing w:val="20"/>
          <w:sz w:val="16"/>
        </w:rPr>
        <w:t>............................................................................................</w:t>
      </w:r>
    </w:p>
    <w:p w14:paraId="5285B27C" w14:textId="77777777" w:rsidR="0043706D" w:rsidRDefault="00530F10">
      <w:pPr>
        <w:spacing w:line="336" w:lineRule="auto"/>
        <w:ind w:left="360"/>
        <w:jc w:val="both"/>
        <w:rPr>
          <w:spacing w:val="20"/>
          <w:sz w:val="16"/>
        </w:rPr>
      </w:pPr>
      <w:r>
        <w:t xml:space="preserve">Osoba do kontaktów: </w:t>
      </w:r>
      <w:r>
        <w:tab/>
      </w:r>
      <w:r>
        <w:tab/>
      </w:r>
      <w:r>
        <w:rPr>
          <w:spacing w:val="20"/>
          <w:sz w:val="16"/>
        </w:rPr>
        <w:t>............................................................................................</w:t>
      </w:r>
    </w:p>
    <w:p w14:paraId="6E1D2ACB" w14:textId="77777777" w:rsidR="0043706D" w:rsidRDefault="0043706D">
      <w:pPr>
        <w:spacing w:line="336" w:lineRule="auto"/>
        <w:jc w:val="both"/>
      </w:pPr>
    </w:p>
    <w:p w14:paraId="6FFF8F3A" w14:textId="77777777" w:rsidR="0043706D" w:rsidRDefault="00530F10">
      <w:pPr>
        <w:widowControl w:val="0"/>
        <w:numPr>
          <w:ilvl w:val="2"/>
          <w:numId w:val="6"/>
        </w:numPr>
        <w:tabs>
          <w:tab w:val="left" w:pos="720"/>
        </w:tabs>
        <w:suppressAutoHyphens/>
        <w:spacing w:line="336" w:lineRule="auto"/>
        <w:ind w:left="360" w:hanging="360"/>
        <w:jc w:val="both"/>
      </w:pPr>
      <w:r>
        <w:t>Wycena zamówienia:</w:t>
      </w:r>
    </w:p>
    <w:p w14:paraId="3A268A0C" w14:textId="77777777" w:rsidR="0043706D" w:rsidRDefault="00530F10">
      <w:pPr>
        <w:spacing w:before="120" w:line="360" w:lineRule="auto"/>
        <w:jc w:val="both"/>
        <w:rPr>
          <w:sz w:val="26"/>
          <w:szCs w:val="26"/>
        </w:rPr>
      </w:pPr>
      <w:r>
        <w:t xml:space="preserve">W związku z prowadzonym postępowaniem o udzielenie zamówienia publicznego o wartości poniżej kwoty, o której mowa w art. 2 ust. 1 pkt 1 ustawy z dnia 11 września 2019 r. Prawo zamówień publicznych (Dz. U. z 2024 r. poz. 1320, ze zm.), przedstawiam ofertę na </w:t>
      </w:r>
      <w:bookmarkStart w:id="3" w:name="_Hlk151364663"/>
      <w:r>
        <w:rPr>
          <w:b/>
          <w:bCs/>
          <w:sz w:val="26"/>
          <w:szCs w:val="26"/>
        </w:rPr>
        <w:t>przeprowadzenie</w:t>
      </w:r>
      <w:r>
        <w:rPr>
          <w:sz w:val="26"/>
          <w:szCs w:val="26"/>
        </w:rPr>
        <w:t xml:space="preserve"> </w:t>
      </w:r>
      <w:r>
        <w:rPr>
          <w:b/>
          <w:bCs/>
          <w:i/>
          <w:iCs/>
          <w:sz w:val="26"/>
          <w:szCs w:val="26"/>
        </w:rPr>
        <w:t>okresowego,  przeglądu systemu klimatyzacji                                                         w Starostwie Powiatowym w  Pułtusku, przy ul. Marii Skłodowskiej Curie 11</w:t>
      </w:r>
      <w:r>
        <w:rPr>
          <w:sz w:val="26"/>
          <w:szCs w:val="26"/>
        </w:rPr>
        <w:t>.</w:t>
      </w:r>
    </w:p>
    <w:p w14:paraId="738AD070" w14:textId="77777777" w:rsidR="0043706D" w:rsidRDefault="0043706D">
      <w:pPr>
        <w:widowControl w:val="0"/>
        <w:tabs>
          <w:tab w:val="left" w:pos="720"/>
        </w:tabs>
        <w:suppressAutoHyphens/>
        <w:spacing w:line="336" w:lineRule="auto"/>
        <w:ind w:left="360"/>
        <w:jc w:val="both"/>
      </w:pPr>
    </w:p>
    <w:bookmarkEnd w:id="3"/>
    <w:p w14:paraId="2F6B4FFA" w14:textId="77777777" w:rsidR="0043706D" w:rsidRDefault="00530F10">
      <w:pPr>
        <w:widowControl w:val="0"/>
        <w:tabs>
          <w:tab w:val="left" w:pos="720"/>
        </w:tabs>
        <w:suppressAutoHyphens/>
        <w:spacing w:line="336" w:lineRule="auto"/>
        <w:ind w:left="360"/>
        <w:jc w:val="both"/>
        <w:rPr>
          <w:bCs/>
          <w:iCs/>
        </w:rPr>
      </w:pPr>
      <w:r>
        <w:rPr>
          <w:bCs/>
          <w:iCs/>
        </w:rPr>
        <w:t>Cena brutto za usługę ……………… zł (</w:t>
      </w:r>
      <w:r>
        <w:rPr>
          <w:bCs/>
          <w:i/>
          <w:iCs/>
        </w:rPr>
        <w:t>słownie</w:t>
      </w:r>
      <w:r>
        <w:rPr>
          <w:bCs/>
          <w:iCs/>
        </w:rPr>
        <w:t xml:space="preserve">: </w:t>
      </w:r>
      <w:r>
        <w:rPr>
          <w:bCs/>
          <w:iCs/>
          <w:sz w:val="16"/>
          <w:szCs w:val="16"/>
        </w:rPr>
        <w:t>……………………………………………….…………..</w:t>
      </w:r>
      <w:r>
        <w:rPr>
          <w:bCs/>
          <w:iCs/>
        </w:rPr>
        <w:t>)</w:t>
      </w:r>
    </w:p>
    <w:p w14:paraId="42E7E3E4" w14:textId="77777777" w:rsidR="0043706D" w:rsidRDefault="0043706D">
      <w:pPr>
        <w:widowControl w:val="0"/>
        <w:tabs>
          <w:tab w:val="left" w:pos="720"/>
        </w:tabs>
        <w:suppressAutoHyphens/>
        <w:spacing w:line="336" w:lineRule="auto"/>
        <w:ind w:left="360"/>
        <w:jc w:val="both"/>
      </w:pPr>
    </w:p>
    <w:p w14:paraId="551E72E6" w14:textId="77777777" w:rsidR="0043706D" w:rsidRDefault="00530F10">
      <w:pPr>
        <w:widowControl w:val="0"/>
        <w:numPr>
          <w:ilvl w:val="2"/>
          <w:numId w:val="6"/>
        </w:numPr>
        <w:tabs>
          <w:tab w:val="left" w:pos="720"/>
        </w:tabs>
        <w:suppressAutoHyphens/>
        <w:spacing w:line="336" w:lineRule="auto"/>
        <w:ind w:left="360" w:hanging="360"/>
        <w:jc w:val="both"/>
      </w:pPr>
      <w:r>
        <w:t>Oświadczamy, że zapoznaliśmy się z zapytaniem ofertowym oraz uzyskaliśmy konieczne informacje i wyjaśnienia niezbędne do przygotowania oferty.</w:t>
      </w:r>
    </w:p>
    <w:p w14:paraId="0C2ACFED" w14:textId="77777777" w:rsidR="0043706D" w:rsidRDefault="0043706D">
      <w:pPr>
        <w:widowControl w:val="0"/>
        <w:suppressAutoHyphens/>
        <w:spacing w:line="336" w:lineRule="auto"/>
        <w:jc w:val="both"/>
      </w:pPr>
    </w:p>
    <w:p w14:paraId="61777FED" w14:textId="77777777" w:rsidR="0043706D" w:rsidRDefault="00530F10">
      <w:pPr>
        <w:jc w:val="both"/>
        <w:rPr>
          <w:u w:val="single"/>
        </w:rPr>
      </w:pPr>
      <w:r>
        <w:rPr>
          <w:u w:val="single"/>
        </w:rPr>
        <w:t>Załączniki:</w:t>
      </w:r>
    </w:p>
    <w:p w14:paraId="40739637" w14:textId="77777777" w:rsidR="0043706D" w:rsidRDefault="00530F10">
      <w:pPr>
        <w:pStyle w:val="Akapitzlist"/>
        <w:numPr>
          <w:ilvl w:val="0"/>
          <w:numId w:val="7"/>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Oświadczenie o braku podstaw wykluczenia z postępowania na podstawie art. 7 ust. 1 ustawy z dnia 13 kwietnia 2022 r. </w:t>
      </w:r>
      <w:r>
        <w:rPr>
          <w:rFonts w:ascii="Times New Roman" w:hAnsi="Times New Roman"/>
          <w:i/>
          <w:iCs/>
          <w:sz w:val="24"/>
          <w:szCs w:val="24"/>
        </w:rPr>
        <w:t>o szczególnych rozwiązaniach w zakresie przeciwdziałania wspieraniu agresji na Ukrainę oraz służących ochronie bezpieczeństwa narodowego</w:t>
      </w:r>
      <w:r>
        <w:rPr>
          <w:rFonts w:ascii="Times New Roman" w:hAnsi="Times New Roman"/>
          <w:sz w:val="24"/>
          <w:szCs w:val="24"/>
        </w:rPr>
        <w:t>.</w:t>
      </w:r>
    </w:p>
    <w:p w14:paraId="2D56A422" w14:textId="77777777" w:rsidR="0043706D" w:rsidRDefault="0043706D">
      <w:pPr>
        <w:spacing w:line="336" w:lineRule="auto"/>
        <w:jc w:val="both"/>
      </w:pPr>
    </w:p>
    <w:p w14:paraId="6FE37242" w14:textId="77777777" w:rsidR="0043706D" w:rsidRDefault="0043706D">
      <w:pPr>
        <w:spacing w:line="480" w:lineRule="auto"/>
        <w:jc w:val="both"/>
      </w:pPr>
    </w:p>
    <w:p w14:paraId="03A339E1" w14:textId="77777777" w:rsidR="0043706D" w:rsidRDefault="00530F10">
      <w:pPr>
        <w:spacing w:line="312" w:lineRule="auto"/>
        <w:ind w:left="4500"/>
        <w:jc w:val="center"/>
        <w:rPr>
          <w:spacing w:val="20"/>
          <w:sz w:val="16"/>
          <w:szCs w:val="16"/>
        </w:rPr>
      </w:pPr>
      <w:r>
        <w:rPr>
          <w:spacing w:val="20"/>
          <w:sz w:val="16"/>
          <w:szCs w:val="16"/>
        </w:rPr>
        <w:t>........................................</w:t>
      </w:r>
    </w:p>
    <w:p w14:paraId="27F00F6F" w14:textId="77777777" w:rsidR="0043706D" w:rsidRDefault="00530F10">
      <w:pPr>
        <w:spacing w:line="312" w:lineRule="auto"/>
        <w:ind w:left="4500"/>
        <w:jc w:val="center"/>
        <w:rPr>
          <w:i/>
          <w:sz w:val="16"/>
          <w:szCs w:val="16"/>
        </w:rPr>
      </w:pPr>
      <w:r>
        <w:rPr>
          <w:i/>
          <w:sz w:val="16"/>
          <w:szCs w:val="16"/>
        </w:rPr>
        <w:t>(podpis Wykonawcy)</w:t>
      </w:r>
      <w:r>
        <w:br w:type="page"/>
      </w:r>
    </w:p>
    <w:p w14:paraId="3F8CCC9F" w14:textId="1ABABCE0" w:rsidR="0043706D" w:rsidRDefault="00530F10">
      <w:pPr>
        <w:pStyle w:val="Nagwek3"/>
        <w:pageBreakBefore/>
        <w:tabs>
          <w:tab w:val="clear" w:pos="720"/>
          <w:tab w:val="left" w:pos="708"/>
        </w:tabs>
        <w:ind w:firstLine="0"/>
        <w:rPr>
          <w:sz w:val="18"/>
          <w:szCs w:val="18"/>
        </w:rPr>
      </w:pPr>
      <w:r>
        <w:rPr>
          <w:bCs/>
          <w:sz w:val="18"/>
          <w:szCs w:val="18"/>
        </w:rPr>
        <w:lastRenderedPageBreak/>
        <w:t>Załącznik nr 3 do formularza ofertowego</w:t>
      </w:r>
      <w:r>
        <w:rPr>
          <w:bCs/>
          <w:sz w:val="18"/>
          <w:szCs w:val="18"/>
        </w:rPr>
        <w:br/>
        <w:t>(OR. 2512.1.202</w:t>
      </w:r>
      <w:r w:rsidR="00F97187">
        <w:rPr>
          <w:bCs/>
          <w:sz w:val="18"/>
          <w:szCs w:val="18"/>
        </w:rPr>
        <w:t>6</w:t>
      </w:r>
      <w:r>
        <w:rPr>
          <w:bCs/>
          <w:sz w:val="18"/>
          <w:szCs w:val="18"/>
        </w:rPr>
        <w:t xml:space="preserve"> z dnia </w:t>
      </w:r>
      <w:r w:rsidR="00847944">
        <w:rPr>
          <w:bCs/>
          <w:sz w:val="18"/>
          <w:szCs w:val="18"/>
        </w:rPr>
        <w:t>12</w:t>
      </w:r>
      <w:r>
        <w:rPr>
          <w:bCs/>
          <w:sz w:val="18"/>
          <w:szCs w:val="18"/>
        </w:rPr>
        <w:t>.01.202</w:t>
      </w:r>
      <w:r w:rsidR="00F97187">
        <w:rPr>
          <w:bCs/>
          <w:sz w:val="18"/>
          <w:szCs w:val="18"/>
        </w:rPr>
        <w:t>6</w:t>
      </w:r>
      <w:r>
        <w:rPr>
          <w:sz w:val="18"/>
          <w:szCs w:val="18"/>
        </w:rPr>
        <w:t>r.)</w:t>
      </w:r>
    </w:p>
    <w:p w14:paraId="1792CB8D" w14:textId="77777777" w:rsidR="0043706D" w:rsidRDefault="0043706D">
      <w:pPr>
        <w:spacing w:line="360" w:lineRule="auto"/>
        <w:jc w:val="both"/>
      </w:pPr>
    </w:p>
    <w:p w14:paraId="7597A740" w14:textId="77777777" w:rsidR="0043706D" w:rsidRDefault="0043706D">
      <w:pPr>
        <w:spacing w:line="360" w:lineRule="auto"/>
        <w:jc w:val="both"/>
      </w:pPr>
    </w:p>
    <w:p w14:paraId="55F849F2" w14:textId="77777777" w:rsidR="0043706D" w:rsidRDefault="0043706D">
      <w:pPr>
        <w:spacing w:line="360" w:lineRule="auto"/>
        <w:jc w:val="both"/>
      </w:pPr>
    </w:p>
    <w:p w14:paraId="3139A0F5" w14:textId="77777777" w:rsidR="0043706D" w:rsidRDefault="00530F10">
      <w:pPr>
        <w:pStyle w:val="Default"/>
        <w:spacing w:line="360" w:lineRule="auto"/>
        <w:jc w:val="center"/>
        <w:rPr>
          <w:rFonts w:ascii="Times New Roman" w:hAnsi="Times New Roman" w:cs="Times New Roman"/>
          <w:color w:val="auto"/>
          <w:sz w:val="28"/>
          <w:szCs w:val="28"/>
        </w:rPr>
      </w:pPr>
      <w:r>
        <w:rPr>
          <w:rFonts w:ascii="Times New Roman" w:hAnsi="Times New Roman" w:cs="Times New Roman"/>
          <w:b/>
          <w:bCs/>
          <w:color w:val="auto"/>
          <w:sz w:val="28"/>
          <w:szCs w:val="28"/>
        </w:rPr>
        <w:t>Oświadczenie Wykonawcy</w:t>
      </w:r>
    </w:p>
    <w:p w14:paraId="0AE09AE4" w14:textId="77777777" w:rsidR="0043706D" w:rsidRDefault="0043706D">
      <w:pPr>
        <w:pStyle w:val="Default"/>
        <w:spacing w:line="360" w:lineRule="auto"/>
        <w:jc w:val="both"/>
        <w:rPr>
          <w:rFonts w:ascii="Times New Roman" w:hAnsi="Times New Roman" w:cs="Times New Roman"/>
          <w:color w:val="auto"/>
        </w:rPr>
      </w:pPr>
    </w:p>
    <w:p w14:paraId="65A2E608" w14:textId="2B4244C3" w:rsidR="0043706D" w:rsidRDefault="00530F10">
      <w:pPr>
        <w:spacing w:line="360" w:lineRule="auto"/>
        <w:jc w:val="both"/>
      </w:pPr>
      <w:r>
        <w:t>Ja składający niniejszą ofertę, biorący udział w procedurze o udzielenie zamówienia publicznego pn</w:t>
      </w:r>
      <w:r>
        <w:rPr>
          <w:b/>
          <w:bCs/>
        </w:rPr>
        <w:t>.</w:t>
      </w:r>
      <w:r>
        <w:rPr>
          <w:b/>
          <w:bCs/>
          <w:i/>
          <w:iCs/>
        </w:rPr>
        <w:t xml:space="preserve"> </w:t>
      </w:r>
      <w:r>
        <w:rPr>
          <w:b/>
          <w:bCs/>
          <w:i/>
          <w:iCs/>
          <w:sz w:val="26"/>
          <w:szCs w:val="26"/>
        </w:rPr>
        <w:t>przeprowadzenie</w:t>
      </w:r>
      <w:r>
        <w:rPr>
          <w:sz w:val="26"/>
          <w:szCs w:val="26"/>
        </w:rPr>
        <w:t xml:space="preserve"> </w:t>
      </w:r>
      <w:r>
        <w:rPr>
          <w:b/>
          <w:bCs/>
          <w:i/>
          <w:iCs/>
          <w:sz w:val="26"/>
          <w:szCs w:val="26"/>
        </w:rPr>
        <w:t>okresowego, przeglądu systemu klimatyzacji  w Starostwie Powiatowym w  Pułtusku, przy ul. Marii Skłodowskiej- Curie 11</w:t>
      </w:r>
      <w:r>
        <w:rPr>
          <w:sz w:val="26"/>
          <w:szCs w:val="26"/>
        </w:rPr>
        <w:t>.</w:t>
      </w:r>
      <w:r>
        <w:t xml:space="preserve"> prowadzonego na podstawie zasad udzielania zamówień o wartości szacunkowej poniżej 1</w:t>
      </w:r>
      <w:r w:rsidR="00B7361D">
        <w:t>7</w:t>
      </w:r>
      <w:r>
        <w:t>0 000 złotych wprowadzonych zarządzeniem Nr </w:t>
      </w:r>
      <w:r w:rsidR="00B7361D">
        <w:t>44</w:t>
      </w:r>
      <w:r>
        <w:t>/202</w:t>
      </w:r>
      <w:r w:rsidR="00B7361D">
        <w:t>5</w:t>
      </w:r>
      <w:r>
        <w:t xml:space="preserve"> Starosty Pułtuskiego z dnia </w:t>
      </w:r>
      <w:r w:rsidR="00B7361D">
        <w:t>5</w:t>
      </w:r>
      <w:r>
        <w:t> grudnia 202</w:t>
      </w:r>
      <w:r w:rsidR="00B7361D">
        <w:t>5</w:t>
      </w:r>
      <w:r>
        <w:t> r.</w:t>
      </w:r>
      <w:r>
        <w:rPr>
          <w:i/>
          <w:iCs/>
        </w:rPr>
        <w:t xml:space="preserve"> </w:t>
      </w:r>
      <w:r>
        <w:t xml:space="preserve">oświadczam, że nie zachodzą w stosunku do mnie przesłanki wykluczenia z postępowania na podstawie art. 7 ust. 1 ustawy z dnia 13 kwietnia 2022 r. </w:t>
      </w:r>
      <w:r>
        <w:rPr>
          <w:i/>
          <w:iCs/>
        </w:rPr>
        <w:t xml:space="preserve">o szczególnych rozwiązaniach w zakresie przeciwdziałania wspieraniu agresji na Ukrainę oraz służących ochronie bezpieczeństwa narodowego </w:t>
      </w:r>
      <w:r>
        <w:t xml:space="preserve">(Dz. U. </w:t>
      </w:r>
      <w:r w:rsidR="009F44BA">
        <w:t xml:space="preserve">2025 </w:t>
      </w:r>
      <w:r>
        <w:t xml:space="preserve">poz. </w:t>
      </w:r>
      <w:r w:rsidR="009F44BA">
        <w:t>514</w:t>
      </w:r>
      <w:r>
        <w:t>)</w:t>
      </w:r>
      <w:r>
        <w:rPr>
          <w:vertAlign w:val="superscript"/>
        </w:rPr>
        <w:t>1</w:t>
      </w:r>
      <w:r>
        <w:t>.</w:t>
      </w:r>
    </w:p>
    <w:p w14:paraId="355FAC81" w14:textId="77777777" w:rsidR="0043706D" w:rsidRDefault="0043706D">
      <w:pPr>
        <w:spacing w:before="120" w:line="360" w:lineRule="auto"/>
        <w:ind w:firstLine="708"/>
        <w:jc w:val="both"/>
        <w:rPr>
          <w:sz w:val="26"/>
          <w:szCs w:val="26"/>
        </w:rPr>
      </w:pPr>
    </w:p>
    <w:p w14:paraId="3269A469" w14:textId="77777777" w:rsidR="0043706D" w:rsidRDefault="00530F10">
      <w:pPr>
        <w:spacing w:line="360" w:lineRule="auto"/>
        <w:jc w:val="both"/>
      </w:pPr>
      <w:r>
        <w:t xml:space="preserve"> </w:t>
      </w:r>
    </w:p>
    <w:p w14:paraId="19D517EE" w14:textId="77777777" w:rsidR="0043706D" w:rsidRDefault="0043706D">
      <w:pPr>
        <w:pStyle w:val="Default"/>
        <w:jc w:val="both"/>
        <w:rPr>
          <w:rFonts w:ascii="Times New Roman" w:hAnsi="Times New Roman" w:cs="Times New Roman"/>
          <w:color w:val="auto"/>
        </w:rPr>
      </w:pPr>
    </w:p>
    <w:p w14:paraId="1F03B963" w14:textId="77777777" w:rsidR="0043706D" w:rsidRDefault="0043706D">
      <w:pPr>
        <w:pStyle w:val="Default"/>
        <w:jc w:val="both"/>
        <w:rPr>
          <w:rFonts w:ascii="Times New Roman" w:hAnsi="Times New Roman" w:cs="Times New Roman"/>
          <w:color w:val="auto"/>
        </w:rPr>
      </w:pPr>
    </w:p>
    <w:p w14:paraId="6CEBE015" w14:textId="77777777" w:rsidR="0043706D" w:rsidRDefault="0043706D">
      <w:pPr>
        <w:pStyle w:val="Default"/>
        <w:jc w:val="both"/>
        <w:rPr>
          <w:rFonts w:ascii="Times New Roman" w:hAnsi="Times New Roman" w:cs="Times New Roman"/>
          <w:color w:val="auto"/>
        </w:rPr>
      </w:pPr>
    </w:p>
    <w:p w14:paraId="30006CA8" w14:textId="77777777" w:rsidR="0043706D" w:rsidRDefault="00530F10">
      <w:pPr>
        <w:ind w:left="4500"/>
        <w:jc w:val="center"/>
        <w:rPr>
          <w:spacing w:val="20"/>
        </w:rPr>
      </w:pPr>
      <w:r>
        <w:rPr>
          <w:spacing w:val="20"/>
        </w:rPr>
        <w:t>........................................</w:t>
      </w:r>
    </w:p>
    <w:p w14:paraId="1B553995" w14:textId="77777777" w:rsidR="0043706D" w:rsidRDefault="00530F10">
      <w:pPr>
        <w:ind w:left="4500"/>
        <w:jc w:val="center"/>
        <w:rPr>
          <w:i/>
          <w:sz w:val="16"/>
          <w:szCs w:val="16"/>
        </w:rPr>
      </w:pPr>
      <w:r>
        <w:rPr>
          <w:i/>
          <w:sz w:val="16"/>
          <w:szCs w:val="16"/>
        </w:rPr>
        <w:t>(podpis i pieczęć Wykonawcy)</w:t>
      </w:r>
    </w:p>
    <w:p w14:paraId="2F8EC6B9" w14:textId="77777777" w:rsidR="0043706D" w:rsidRDefault="0043706D">
      <w:pPr>
        <w:ind w:left="4500"/>
        <w:jc w:val="center"/>
        <w:rPr>
          <w:i/>
        </w:rPr>
      </w:pPr>
    </w:p>
    <w:p w14:paraId="136A6686" w14:textId="77777777" w:rsidR="0043706D" w:rsidRDefault="0043706D">
      <w:pPr>
        <w:ind w:left="4500"/>
        <w:jc w:val="center"/>
        <w:rPr>
          <w:i/>
        </w:rPr>
      </w:pPr>
    </w:p>
    <w:p w14:paraId="73EBE8CF" w14:textId="77777777" w:rsidR="0043706D" w:rsidRDefault="0043706D">
      <w:pPr>
        <w:pStyle w:val="Default"/>
        <w:pBdr>
          <w:bottom w:val="single" w:sz="12" w:space="1" w:color="auto"/>
        </w:pBdr>
        <w:jc w:val="both"/>
        <w:rPr>
          <w:rFonts w:ascii="Times New Roman" w:hAnsi="Times New Roman" w:cs="Times New Roman"/>
          <w:color w:val="auto"/>
        </w:rPr>
      </w:pPr>
    </w:p>
    <w:p w14:paraId="3C4F4E00" w14:textId="77777777" w:rsidR="0043706D" w:rsidRDefault="00530F10">
      <w:pPr>
        <w:pStyle w:val="Default"/>
        <w:jc w:val="both"/>
        <w:rPr>
          <w:rFonts w:ascii="Times New Roman" w:hAnsi="Times New Roman" w:cs="Times New Roman"/>
          <w:i/>
          <w:iCs/>
          <w:color w:val="auto"/>
          <w:sz w:val="18"/>
          <w:szCs w:val="18"/>
        </w:rPr>
      </w:pPr>
      <w:r>
        <w:rPr>
          <w:rFonts w:ascii="Times New Roman" w:hAnsi="Times New Roman" w:cs="Times New Roman"/>
          <w:color w:val="auto"/>
          <w:sz w:val="18"/>
          <w:szCs w:val="18"/>
          <w:vertAlign w:val="superscript"/>
        </w:rPr>
        <w:t>1</w:t>
      </w:r>
      <w:r>
        <w:rPr>
          <w:rFonts w:ascii="Times New Roman" w:hAnsi="Times New Roman" w:cs="Times New Roman"/>
          <w:color w:val="auto"/>
          <w:sz w:val="18"/>
          <w:szCs w:val="18"/>
        </w:rPr>
        <w:t xml:space="preserve"> </w:t>
      </w:r>
      <w:r>
        <w:rPr>
          <w:rFonts w:ascii="Times New Roman" w:hAnsi="Times New Roman" w:cs="Times New Roman"/>
          <w:i/>
          <w:iCs/>
          <w:color w:val="auto"/>
          <w:sz w:val="18"/>
          <w:szCs w:val="18"/>
        </w:rPr>
        <w:t xml:space="preserve">„Z postępowania o udzielenie zamówienia publicznego lub konkursu prowadzonego na podstawie ustawy z dnia 11 września 2019 r. Prawo zamówień publicznych wyklucza się: </w:t>
      </w:r>
    </w:p>
    <w:p w14:paraId="49703921" w14:textId="77777777" w:rsidR="0043706D" w:rsidRDefault="00530F10">
      <w:pPr>
        <w:pStyle w:val="Default"/>
        <w:numPr>
          <w:ilvl w:val="0"/>
          <w:numId w:val="8"/>
        </w:numPr>
        <w:ind w:left="284" w:hanging="263"/>
        <w:jc w:val="both"/>
        <w:rPr>
          <w:rFonts w:ascii="Times New Roman" w:hAnsi="Times New Roman" w:cs="Times New Roman"/>
          <w:i/>
          <w:iCs/>
          <w:color w:val="auto"/>
          <w:sz w:val="18"/>
          <w:szCs w:val="18"/>
        </w:rPr>
      </w:pPr>
      <w:r>
        <w:rPr>
          <w:rFonts w:ascii="Times New Roman" w:hAnsi="Times New Roman" w:cs="Times New Roman"/>
          <w:i/>
          <w:iCs/>
          <w:color w:val="auto"/>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4C8CBD" w14:textId="488CBC0E" w:rsidR="0043706D" w:rsidRDefault="00530F10">
      <w:pPr>
        <w:pStyle w:val="Default"/>
        <w:numPr>
          <w:ilvl w:val="0"/>
          <w:numId w:val="8"/>
        </w:numPr>
        <w:ind w:left="284" w:hanging="263"/>
        <w:jc w:val="both"/>
        <w:rPr>
          <w:rFonts w:ascii="Times New Roman" w:hAnsi="Times New Roman" w:cs="Times New Roman"/>
          <w:i/>
          <w:iCs/>
          <w:color w:val="auto"/>
          <w:sz w:val="18"/>
          <w:szCs w:val="18"/>
        </w:rPr>
      </w:pPr>
      <w:r>
        <w:rPr>
          <w:rFonts w:ascii="Times New Roman" w:hAnsi="Times New Roman" w:cs="Times New Roman"/>
          <w:i/>
          <w:iCs/>
          <w:color w:val="auto"/>
          <w:sz w:val="18"/>
          <w:szCs w:val="18"/>
        </w:rPr>
        <w:t>wykonawcę oraz uczestnika konkursu, którego beneficjentem rzeczywistym w rozumieniu ustawy z dnia 1 marca 2018 r. o przeciwdziałaniu praniu pieniędzy oraz finansowaniu terroryzmu (Dz. U. z 202</w:t>
      </w:r>
      <w:r w:rsidR="009F44BA">
        <w:rPr>
          <w:rFonts w:ascii="Times New Roman" w:hAnsi="Times New Roman" w:cs="Times New Roman"/>
          <w:i/>
          <w:iCs/>
          <w:color w:val="auto"/>
          <w:sz w:val="18"/>
          <w:szCs w:val="18"/>
        </w:rPr>
        <w:t>3</w:t>
      </w:r>
      <w:r>
        <w:rPr>
          <w:rFonts w:ascii="Times New Roman" w:hAnsi="Times New Roman" w:cs="Times New Roman"/>
          <w:i/>
          <w:iCs/>
          <w:color w:val="auto"/>
          <w:sz w:val="18"/>
          <w:szCs w:val="18"/>
        </w:rPr>
        <w:t xml:space="preserve">r. poz. </w:t>
      </w:r>
      <w:r w:rsidR="009F44BA">
        <w:rPr>
          <w:rFonts w:ascii="Times New Roman" w:hAnsi="Times New Roman" w:cs="Times New Roman"/>
          <w:i/>
          <w:iCs/>
          <w:color w:val="auto"/>
          <w:sz w:val="18"/>
          <w:szCs w:val="18"/>
        </w:rPr>
        <w:t>1124</w:t>
      </w:r>
      <w:r w:rsidR="008171CE">
        <w:rPr>
          <w:rFonts w:ascii="Times New Roman" w:hAnsi="Times New Roman" w:cs="Times New Roman"/>
          <w:i/>
          <w:iCs/>
          <w:color w:val="auto"/>
          <w:sz w:val="18"/>
          <w:szCs w:val="18"/>
        </w:rPr>
        <w:t>, z późn. zm.</w:t>
      </w:r>
      <w:r>
        <w:rPr>
          <w:rFonts w:ascii="Times New Roman" w:hAnsi="Times New Roman" w:cs="Times New Roman"/>
          <w:i/>
          <w:iCs/>
          <w:color w:val="auto"/>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0C02220" w14:textId="23543A07" w:rsidR="0043706D" w:rsidRDefault="00530F10">
      <w:pPr>
        <w:pStyle w:val="Default"/>
        <w:numPr>
          <w:ilvl w:val="0"/>
          <w:numId w:val="8"/>
        </w:numPr>
        <w:ind w:left="284" w:hanging="263"/>
        <w:jc w:val="both"/>
        <w:rPr>
          <w:rFonts w:ascii="Times New Roman" w:hAnsi="Times New Roman" w:cs="Times New Roman"/>
          <w:i/>
          <w:iCs/>
          <w:color w:val="auto"/>
          <w:sz w:val="18"/>
          <w:szCs w:val="18"/>
        </w:rPr>
      </w:pPr>
      <w:r>
        <w:rPr>
          <w:rFonts w:ascii="Times New Roman" w:hAnsi="Times New Roman" w:cs="Times New Roman"/>
          <w:i/>
          <w:iCs/>
          <w:color w:val="auto"/>
          <w:sz w:val="18"/>
          <w:szCs w:val="18"/>
        </w:rPr>
        <w:t>wykonawcę oraz uczestnika konkursu, którego jednostką dominującą w rozumieniu art. 3 ust. 1 pkt 37 ustawy z dnia 29 września 1994 r. o rachunkowości (Dz. U. z 202</w:t>
      </w:r>
      <w:r w:rsidR="008171CE">
        <w:rPr>
          <w:rFonts w:ascii="Times New Roman" w:hAnsi="Times New Roman" w:cs="Times New Roman"/>
          <w:i/>
          <w:iCs/>
          <w:color w:val="auto"/>
          <w:sz w:val="18"/>
          <w:szCs w:val="18"/>
        </w:rPr>
        <w:t>3</w:t>
      </w:r>
      <w:r>
        <w:rPr>
          <w:rFonts w:ascii="Times New Roman" w:hAnsi="Times New Roman" w:cs="Times New Roman"/>
          <w:i/>
          <w:iCs/>
          <w:color w:val="auto"/>
          <w:sz w:val="18"/>
          <w:szCs w:val="18"/>
        </w:rPr>
        <w:t> r. poz. </w:t>
      </w:r>
      <w:r w:rsidR="008171CE">
        <w:rPr>
          <w:rFonts w:ascii="Times New Roman" w:hAnsi="Times New Roman" w:cs="Times New Roman"/>
          <w:i/>
          <w:iCs/>
          <w:color w:val="auto"/>
          <w:sz w:val="18"/>
          <w:szCs w:val="18"/>
        </w:rPr>
        <w:t>120</w:t>
      </w:r>
      <w:r>
        <w:rPr>
          <w:rFonts w:ascii="Times New Roman" w:hAnsi="Times New Roman" w:cs="Times New Roman"/>
          <w:i/>
          <w:iCs/>
          <w:color w:val="auto"/>
          <w:sz w:val="18"/>
          <w:szCs w:val="18"/>
        </w:rPr>
        <w:t>,</w:t>
      </w:r>
      <w:r w:rsidR="008171CE">
        <w:rPr>
          <w:rFonts w:ascii="Times New Roman" w:hAnsi="Times New Roman" w:cs="Times New Roman"/>
          <w:i/>
          <w:iCs/>
          <w:color w:val="auto"/>
          <w:sz w:val="18"/>
          <w:szCs w:val="18"/>
        </w:rPr>
        <w:t xml:space="preserve"> 295 i 1598 oraz z 2024 r. poz.619,1685 i 1863</w:t>
      </w:r>
      <w:r>
        <w:rPr>
          <w:rFonts w:ascii="Times New Roman" w:hAnsi="Times New Roman" w:cs="Times New Roman"/>
          <w:i/>
          <w:iCs/>
          <w:color w:val="auto"/>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05E9FC05" w14:textId="77777777" w:rsidR="0043706D" w:rsidRDefault="0043706D"/>
    <w:sectPr w:rsidR="0043706D">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9D82B" w14:textId="77777777" w:rsidR="00C273F2" w:rsidRDefault="00C273F2">
      <w:r>
        <w:separator/>
      </w:r>
    </w:p>
  </w:endnote>
  <w:endnote w:type="continuationSeparator" w:id="0">
    <w:p w14:paraId="29BA9F3B" w14:textId="77777777" w:rsidR="00C273F2" w:rsidRDefault="00C2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0CDF2" w14:textId="77777777" w:rsidR="00C273F2" w:rsidRDefault="00C273F2">
      <w:r>
        <w:separator/>
      </w:r>
    </w:p>
  </w:footnote>
  <w:footnote w:type="continuationSeparator" w:id="0">
    <w:p w14:paraId="096B4E69" w14:textId="77777777" w:rsidR="00C273F2" w:rsidRDefault="00C2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720"/>
        </w:tabs>
        <w:ind w:left="720" w:hanging="360"/>
      </w:pPr>
      <w:rPr>
        <w:b w:val="0"/>
        <w:i w:val="0"/>
      </w:rPr>
    </w:lvl>
    <w:lvl w:ilvl="1">
      <w:start w:val="6"/>
      <w:numFmt w:val="bullet"/>
      <w:lvlText w:val="–"/>
      <w:lvlJc w:val="left"/>
      <w:pPr>
        <w:tabs>
          <w:tab w:val="left" w:pos="1806"/>
        </w:tabs>
        <w:ind w:left="1806" w:hanging="726"/>
      </w:pPr>
      <w:rPr>
        <w:rFonts w:ascii="Times New Roman" w:hAnsi="Times New Roman" w:cs="Times New Roman"/>
      </w:rPr>
    </w:lvl>
    <w:lvl w:ilvl="2">
      <w:start w:val="1"/>
      <w:numFmt w:val="upperRoman"/>
      <w:lvlText w:val="%3."/>
      <w:lvlJc w:val="left"/>
      <w:pPr>
        <w:tabs>
          <w:tab w:val="left" w:pos="2700"/>
        </w:tabs>
        <w:ind w:left="2700" w:hanging="72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 w15:restartNumberingAfterBreak="0">
    <w:nsid w:val="00000003"/>
    <w:multiLevelType w:val="singleLevel"/>
    <w:tmpl w:val="00000003"/>
    <w:lvl w:ilvl="0">
      <w:start w:val="1"/>
      <w:numFmt w:val="bullet"/>
      <w:pStyle w:val="Nagwek2"/>
      <w:lvlText w:val=""/>
      <w:lvlJc w:val="left"/>
      <w:pPr>
        <w:tabs>
          <w:tab w:val="left" w:pos="720"/>
        </w:tabs>
        <w:ind w:left="720" w:hanging="360"/>
      </w:pPr>
      <w:rPr>
        <w:rFonts w:ascii="Symbol" w:hAnsi="Symbol"/>
      </w:rPr>
    </w:lvl>
  </w:abstractNum>
  <w:abstractNum w:abstractNumId="2" w15:restartNumberingAfterBreak="0">
    <w:nsid w:val="0EB14E08"/>
    <w:multiLevelType w:val="multilevel"/>
    <w:tmpl w:val="0EB14E0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113979F0"/>
    <w:multiLevelType w:val="multilevel"/>
    <w:tmpl w:val="113979F0"/>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445694"/>
    <w:multiLevelType w:val="multilevel"/>
    <w:tmpl w:val="344456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602256"/>
    <w:multiLevelType w:val="multilevel"/>
    <w:tmpl w:val="58602256"/>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58F633B"/>
    <w:multiLevelType w:val="multilevel"/>
    <w:tmpl w:val="658F633B"/>
    <w:lvl w:ilvl="0">
      <w:start w:val="1"/>
      <w:numFmt w:val="decimal"/>
      <w:lvlText w:val="%1)"/>
      <w:lvlJc w:val="left"/>
      <w:pPr>
        <w:ind w:left="2161" w:hanging="360"/>
      </w:pPr>
    </w:lvl>
    <w:lvl w:ilvl="1">
      <w:start w:val="1"/>
      <w:numFmt w:val="lowerLetter"/>
      <w:lvlText w:val="%2."/>
      <w:lvlJc w:val="left"/>
      <w:pPr>
        <w:ind w:left="2881" w:hanging="360"/>
      </w:pPr>
    </w:lvl>
    <w:lvl w:ilvl="2">
      <w:start w:val="1"/>
      <w:numFmt w:val="lowerRoman"/>
      <w:lvlText w:val="%3."/>
      <w:lvlJc w:val="right"/>
      <w:pPr>
        <w:ind w:left="3601" w:hanging="180"/>
      </w:pPr>
    </w:lvl>
    <w:lvl w:ilvl="3">
      <w:start w:val="1"/>
      <w:numFmt w:val="decimal"/>
      <w:lvlText w:val="%4."/>
      <w:lvlJc w:val="left"/>
      <w:pPr>
        <w:ind w:left="4321" w:hanging="360"/>
      </w:pPr>
    </w:lvl>
    <w:lvl w:ilvl="4">
      <w:start w:val="1"/>
      <w:numFmt w:val="lowerLetter"/>
      <w:lvlText w:val="%5."/>
      <w:lvlJc w:val="left"/>
      <w:pPr>
        <w:ind w:left="5041" w:hanging="360"/>
      </w:pPr>
    </w:lvl>
    <w:lvl w:ilvl="5">
      <w:start w:val="1"/>
      <w:numFmt w:val="lowerRoman"/>
      <w:lvlText w:val="%6."/>
      <w:lvlJc w:val="right"/>
      <w:pPr>
        <w:ind w:left="5761" w:hanging="180"/>
      </w:pPr>
    </w:lvl>
    <w:lvl w:ilvl="6">
      <w:start w:val="1"/>
      <w:numFmt w:val="decimal"/>
      <w:lvlText w:val="%7."/>
      <w:lvlJc w:val="left"/>
      <w:pPr>
        <w:ind w:left="6481" w:hanging="360"/>
      </w:pPr>
    </w:lvl>
    <w:lvl w:ilvl="7">
      <w:start w:val="1"/>
      <w:numFmt w:val="lowerLetter"/>
      <w:lvlText w:val="%8."/>
      <w:lvlJc w:val="left"/>
      <w:pPr>
        <w:ind w:left="7201" w:hanging="360"/>
      </w:pPr>
    </w:lvl>
    <w:lvl w:ilvl="8">
      <w:start w:val="1"/>
      <w:numFmt w:val="lowerRoman"/>
      <w:lvlText w:val="%9."/>
      <w:lvlJc w:val="right"/>
      <w:pPr>
        <w:ind w:left="7921" w:hanging="180"/>
      </w:pPr>
    </w:lvl>
  </w:abstractNum>
  <w:abstractNum w:abstractNumId="7" w15:restartNumberingAfterBreak="0">
    <w:nsid w:val="6C844B08"/>
    <w:multiLevelType w:val="multilevel"/>
    <w:tmpl w:val="6C844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BC"/>
    <w:rsid w:val="00003AC7"/>
    <w:rsid w:val="00020171"/>
    <w:rsid w:val="0007304D"/>
    <w:rsid w:val="000C3094"/>
    <w:rsid w:val="000D3494"/>
    <w:rsid w:val="00125221"/>
    <w:rsid w:val="0013750B"/>
    <w:rsid w:val="00143698"/>
    <w:rsid w:val="00145025"/>
    <w:rsid w:val="001549C5"/>
    <w:rsid w:val="001A0CA5"/>
    <w:rsid w:val="001A56BA"/>
    <w:rsid w:val="001C037F"/>
    <w:rsid w:val="001C3DAF"/>
    <w:rsid w:val="001C6D44"/>
    <w:rsid w:val="001D5089"/>
    <w:rsid w:val="001E6B70"/>
    <w:rsid w:val="001E756E"/>
    <w:rsid w:val="001F1DC4"/>
    <w:rsid w:val="00270FA7"/>
    <w:rsid w:val="002806DA"/>
    <w:rsid w:val="002E79C7"/>
    <w:rsid w:val="00306128"/>
    <w:rsid w:val="003441B2"/>
    <w:rsid w:val="003C3C70"/>
    <w:rsid w:val="003C71F0"/>
    <w:rsid w:val="003E19E1"/>
    <w:rsid w:val="0043706D"/>
    <w:rsid w:val="0046748F"/>
    <w:rsid w:val="00470D92"/>
    <w:rsid w:val="00472520"/>
    <w:rsid w:val="00485C6C"/>
    <w:rsid w:val="00493630"/>
    <w:rsid w:val="004B4615"/>
    <w:rsid w:val="004C0E3F"/>
    <w:rsid w:val="004E4991"/>
    <w:rsid w:val="004F6E98"/>
    <w:rsid w:val="00527416"/>
    <w:rsid w:val="00530F10"/>
    <w:rsid w:val="0055783C"/>
    <w:rsid w:val="00592542"/>
    <w:rsid w:val="00594B22"/>
    <w:rsid w:val="00597C43"/>
    <w:rsid w:val="005D70BC"/>
    <w:rsid w:val="005E64E7"/>
    <w:rsid w:val="0063088F"/>
    <w:rsid w:val="00672EFF"/>
    <w:rsid w:val="007309CC"/>
    <w:rsid w:val="00744BA3"/>
    <w:rsid w:val="007507D3"/>
    <w:rsid w:val="007973E3"/>
    <w:rsid w:val="007A5C26"/>
    <w:rsid w:val="007B3574"/>
    <w:rsid w:val="008171CE"/>
    <w:rsid w:val="008311E1"/>
    <w:rsid w:val="00847944"/>
    <w:rsid w:val="00850B3B"/>
    <w:rsid w:val="00864A4D"/>
    <w:rsid w:val="008B16C0"/>
    <w:rsid w:val="008C6385"/>
    <w:rsid w:val="008D3C88"/>
    <w:rsid w:val="008F1EE9"/>
    <w:rsid w:val="008F7F9D"/>
    <w:rsid w:val="0090521B"/>
    <w:rsid w:val="00915875"/>
    <w:rsid w:val="00936A69"/>
    <w:rsid w:val="009662A6"/>
    <w:rsid w:val="00982D97"/>
    <w:rsid w:val="009962E2"/>
    <w:rsid w:val="009D6537"/>
    <w:rsid w:val="009F44BA"/>
    <w:rsid w:val="00A02316"/>
    <w:rsid w:val="00A8548E"/>
    <w:rsid w:val="00A96CF3"/>
    <w:rsid w:val="00AF75A3"/>
    <w:rsid w:val="00AF7853"/>
    <w:rsid w:val="00B10884"/>
    <w:rsid w:val="00B7361D"/>
    <w:rsid w:val="00BA2B64"/>
    <w:rsid w:val="00BA79B6"/>
    <w:rsid w:val="00BD0E11"/>
    <w:rsid w:val="00BE46DC"/>
    <w:rsid w:val="00C11A08"/>
    <w:rsid w:val="00C273F2"/>
    <w:rsid w:val="00C6196D"/>
    <w:rsid w:val="00C67FFE"/>
    <w:rsid w:val="00C8089B"/>
    <w:rsid w:val="00D1065B"/>
    <w:rsid w:val="00D14E9B"/>
    <w:rsid w:val="00D85A84"/>
    <w:rsid w:val="00D915A7"/>
    <w:rsid w:val="00DB2547"/>
    <w:rsid w:val="00DC0DB2"/>
    <w:rsid w:val="00E24D3D"/>
    <w:rsid w:val="00E37A4B"/>
    <w:rsid w:val="00E62380"/>
    <w:rsid w:val="00E6477F"/>
    <w:rsid w:val="00E821A9"/>
    <w:rsid w:val="00EA30A7"/>
    <w:rsid w:val="00EB2BDD"/>
    <w:rsid w:val="00EB6846"/>
    <w:rsid w:val="00F357FF"/>
    <w:rsid w:val="00F61501"/>
    <w:rsid w:val="00F97187"/>
    <w:rsid w:val="00FD6574"/>
    <w:rsid w:val="00FE3527"/>
    <w:rsid w:val="00FE4A0A"/>
    <w:rsid w:val="00FE7A57"/>
    <w:rsid w:val="00FF4DEA"/>
    <w:rsid w:val="086B7B1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D9C9"/>
  <w15:docId w15:val="{79DA186A-444D-448C-8E17-BCF21DB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sz w:val="24"/>
      <w:szCs w:val="24"/>
    </w:rPr>
  </w:style>
  <w:style w:type="paragraph" w:styleId="Nagwek2">
    <w:name w:val="heading 2"/>
    <w:basedOn w:val="Normalny"/>
    <w:next w:val="Normalny"/>
    <w:link w:val="Nagwek2Znak"/>
    <w:qFormat/>
    <w:pPr>
      <w:keepNext/>
      <w:widowControl w:val="0"/>
      <w:numPr>
        <w:ilvl w:val="1"/>
        <w:numId w:val="1"/>
      </w:numPr>
      <w:suppressAutoHyphens/>
      <w:spacing w:line="360" w:lineRule="auto"/>
      <w:jc w:val="center"/>
      <w:outlineLvl w:val="1"/>
    </w:pPr>
    <w:rPr>
      <w:rFonts w:eastAsia="Arial Unicode MS"/>
      <w:b/>
      <w:spacing w:val="20"/>
      <w:kern w:val="1"/>
      <w:sz w:val="28"/>
      <w:szCs w:val="28"/>
    </w:rPr>
  </w:style>
  <w:style w:type="paragraph" w:styleId="Nagwek3">
    <w:name w:val="heading 3"/>
    <w:basedOn w:val="Normalny"/>
    <w:next w:val="Normalny"/>
    <w:link w:val="Nagwek3Znak"/>
    <w:qFormat/>
    <w:pPr>
      <w:keepNext/>
      <w:widowControl w:val="0"/>
      <w:tabs>
        <w:tab w:val="left" w:pos="720"/>
      </w:tabs>
      <w:suppressAutoHyphens/>
      <w:ind w:left="720" w:hanging="360"/>
      <w:jc w:val="right"/>
      <w:outlineLvl w:val="2"/>
    </w:pPr>
    <w:rPr>
      <w:rFonts w:eastAsia="Arial Unicode MS"/>
      <w:i/>
      <w:kern w:val="1"/>
      <w:sz w:val="20"/>
      <w:szCs w:val="20"/>
    </w:rPr>
  </w:style>
  <w:style w:type="paragraph" w:styleId="Nagwek8">
    <w:name w:val="heading 8"/>
    <w:basedOn w:val="Normalny"/>
    <w:next w:val="Normalny"/>
    <w:link w:val="Nagwek8Znak"/>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Tekstpodstawowy">
    <w:name w:val="Body Text"/>
    <w:basedOn w:val="Normalny"/>
    <w:link w:val="TekstpodstawowyZnak"/>
    <w:semiHidden/>
    <w:qFormat/>
    <w:pPr>
      <w:spacing w:line="360" w:lineRule="auto"/>
      <w:jc w:val="both"/>
    </w:p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Hipercze">
    <w:name w:val="Hyperlink"/>
    <w:semiHidden/>
    <w:qFormat/>
    <w:rPr>
      <w:color w:val="0000FF"/>
      <w:u w:val="single"/>
    </w:rPr>
  </w:style>
  <w:style w:type="character" w:customStyle="1" w:styleId="Nagwek2Znak">
    <w:name w:val="Nagłówek 2 Znak"/>
    <w:basedOn w:val="Domylnaczcionkaakapitu"/>
    <w:link w:val="Nagwek2"/>
    <w:qFormat/>
    <w:rPr>
      <w:rFonts w:ascii="Times New Roman" w:eastAsia="Arial Unicode MS" w:hAnsi="Times New Roman" w:cs="Times New Roman"/>
      <w:b/>
      <w:spacing w:val="20"/>
      <w:kern w:val="1"/>
      <w:sz w:val="28"/>
      <w:szCs w:val="28"/>
      <w:lang w:eastAsia="pl-PL"/>
    </w:rPr>
  </w:style>
  <w:style w:type="character" w:customStyle="1" w:styleId="Nagwek3Znak">
    <w:name w:val="Nagłówek 3 Znak"/>
    <w:basedOn w:val="Domylnaczcionkaakapitu"/>
    <w:link w:val="Nagwek3"/>
    <w:rPr>
      <w:rFonts w:ascii="Times New Roman" w:eastAsia="Arial Unicode MS" w:hAnsi="Times New Roman" w:cs="Times New Roman"/>
      <w:i/>
      <w:kern w:val="1"/>
      <w:sz w:val="20"/>
      <w:szCs w:val="20"/>
      <w:lang w:eastAsia="pl-PL"/>
    </w:rPr>
  </w:style>
  <w:style w:type="character" w:customStyle="1" w:styleId="Nagwek8Znak">
    <w:name w:val="Nagłówek 8 Znak"/>
    <w:basedOn w:val="Domylnaczcionkaakapitu"/>
    <w:link w:val="Nagwek8"/>
    <w:uiPriority w:val="9"/>
    <w:semiHidden/>
    <w:qFormat/>
    <w:rPr>
      <w:rFonts w:asciiTheme="majorHAnsi" w:eastAsiaTheme="majorEastAsia" w:hAnsiTheme="majorHAnsi" w:cstheme="majorBidi"/>
      <w:color w:val="262626" w:themeColor="text1" w:themeTint="D9"/>
      <w:sz w:val="21"/>
      <w:szCs w:val="21"/>
      <w:lang w:eastAsia="pl-PL"/>
    </w:rPr>
  </w:style>
  <w:style w:type="character" w:customStyle="1" w:styleId="TekstpodstawowyZnak">
    <w:name w:val="Tekst podstawowy Znak"/>
    <w:basedOn w:val="Domylnaczcionkaakapitu"/>
    <w:link w:val="Tekstpodstawowy"/>
    <w:semiHidden/>
    <w:qFormat/>
    <w:rPr>
      <w:rFonts w:ascii="Times New Roman" w:eastAsia="Times New Roman" w:hAnsi="Times New Roman" w:cs="Times New Roman"/>
      <w:sz w:val="24"/>
      <w:szCs w:val="24"/>
      <w:lang w:eastAsia="pl-PL"/>
    </w:rPr>
  </w:style>
  <w:style w:type="paragraph" w:customStyle="1" w:styleId="WW-Tekstpodstawowy2">
    <w:name w:val="WW-Tekst podstawowy 2"/>
    <w:basedOn w:val="Normalny"/>
    <w:qFormat/>
    <w:pPr>
      <w:widowControl w:val="0"/>
      <w:suppressAutoHyphens/>
    </w:pPr>
    <w:rPr>
      <w:rFonts w:eastAsia="Arial Unicode MS"/>
      <w:kern w:val="1"/>
    </w:rPr>
  </w:style>
  <w:style w:type="paragraph" w:customStyle="1" w:styleId="Tekstpodstawowywcity21">
    <w:name w:val="Tekst podstawowy wcięty 21"/>
    <w:basedOn w:val="Normalny"/>
    <w:qFormat/>
    <w:pPr>
      <w:widowControl w:val="0"/>
      <w:suppressAutoHyphens/>
      <w:spacing w:line="360" w:lineRule="auto"/>
      <w:ind w:firstLine="708"/>
      <w:jc w:val="both"/>
    </w:pPr>
    <w:rPr>
      <w:rFonts w:eastAsia="Arial Unicode MS"/>
      <w:kern w:val="1"/>
    </w:rPr>
  </w:style>
  <w:style w:type="character" w:customStyle="1" w:styleId="AkapitzlistZnak">
    <w:name w:val="Akapit z listą Znak"/>
    <w:link w:val="Akapitzlist"/>
    <w:uiPriority w:val="34"/>
    <w:qFormat/>
    <w:locked/>
  </w:style>
  <w:style w:type="paragraph" w:styleId="Akapitzlist">
    <w:name w:val="List Paragraph"/>
    <w:basedOn w:val="Normalny"/>
    <w:link w:val="AkapitzlistZnak"/>
    <w:uiPriority w:val="34"/>
    <w:qFormat/>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Pr>
      <w:rFonts w:ascii="Segoe UI" w:eastAsia="Times New Roman" w:hAnsi="Segoe UI" w:cs="Segoe UI"/>
      <w:sz w:val="18"/>
      <w:szCs w:val="18"/>
      <w:lang w:eastAsia="pl-PL"/>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paragraph" w:styleId="Bezodstpw">
    <w:name w:val="No Spacing"/>
    <w:uiPriority w:val="1"/>
    <w:qFormat/>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owiatpultu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powiatpultuski.pl" TargetMode="External"/><Relationship Id="rId4" Type="http://schemas.openxmlformats.org/officeDocument/2006/relationships/settings" Target="settings.xml"/><Relationship Id="rId9" Type="http://schemas.openxmlformats.org/officeDocument/2006/relationships/hyperlink" Target="mailto:sekretariat@powiatpultu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C1F76-DB3D-4E9A-BE45-9A2BDFBA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2143</Words>
  <Characters>12862</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Wądolna</dc:creator>
  <cp:lastModifiedBy>Agnieszka Wądolna</cp:lastModifiedBy>
  <cp:revision>28</cp:revision>
  <cp:lastPrinted>2026-01-12T13:44:00Z</cp:lastPrinted>
  <dcterms:created xsi:type="dcterms:W3CDTF">2024-01-03T08:32:00Z</dcterms:created>
  <dcterms:modified xsi:type="dcterms:W3CDTF">2026-01-12T14:25:00Z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D2574A40CEA54D9FA381F93B716E05E6_13</vt:lpwstr>
  </property>
</Properties>
</file>