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6E82" w14:textId="781F34F4" w:rsidR="00933C27" w:rsidRPr="00933C27" w:rsidRDefault="00933C27" w:rsidP="00933C27">
      <w:pPr>
        <w:spacing w:after="0" w:line="240" w:lineRule="auto"/>
        <w:ind w:left="6946"/>
        <w:rPr>
          <w:rFonts w:cstheme="minorHAnsi"/>
          <w:i/>
          <w:iCs/>
          <w:sz w:val="16"/>
          <w:szCs w:val="16"/>
        </w:rPr>
      </w:pPr>
      <w:r w:rsidRPr="00933C27">
        <w:rPr>
          <w:rFonts w:cstheme="minorHAnsi"/>
          <w:i/>
          <w:iCs/>
          <w:sz w:val="16"/>
          <w:szCs w:val="16"/>
        </w:rPr>
        <w:t>Załącznik nr 1 do zarządzenia Nr 20/2023 Starosty Pułtuskiego z dnia 13 kwietnia 2023 r.</w:t>
      </w:r>
    </w:p>
    <w:p w14:paraId="6FEF28BF" w14:textId="7B9249BC" w:rsidR="00933C27" w:rsidRDefault="00933C27" w:rsidP="008108BD">
      <w:pPr>
        <w:spacing w:after="0" w:line="300" w:lineRule="auto"/>
        <w:rPr>
          <w:rFonts w:cstheme="minorHAnsi"/>
          <w:sz w:val="24"/>
          <w:szCs w:val="24"/>
        </w:rPr>
      </w:pPr>
    </w:p>
    <w:p w14:paraId="3623AEBA" w14:textId="77777777" w:rsidR="009F54EF" w:rsidRDefault="009F54EF" w:rsidP="008108BD">
      <w:pPr>
        <w:spacing w:after="0" w:line="300" w:lineRule="auto"/>
        <w:rPr>
          <w:rFonts w:cstheme="minorHAnsi"/>
          <w:sz w:val="24"/>
          <w:szCs w:val="24"/>
        </w:rPr>
      </w:pPr>
    </w:p>
    <w:p w14:paraId="44FB1814" w14:textId="48B42C62" w:rsidR="00933C27" w:rsidRDefault="00933C27" w:rsidP="008108BD">
      <w:pPr>
        <w:spacing w:after="0" w:line="300" w:lineRule="auto"/>
        <w:jc w:val="center"/>
        <w:rPr>
          <w:rFonts w:cstheme="minorHAnsi"/>
          <w:b/>
          <w:bCs/>
          <w:sz w:val="26"/>
          <w:szCs w:val="26"/>
        </w:rPr>
      </w:pPr>
      <w:r w:rsidRPr="00933C27">
        <w:rPr>
          <w:rFonts w:cstheme="minorHAnsi"/>
          <w:b/>
          <w:bCs/>
          <w:sz w:val="26"/>
          <w:szCs w:val="26"/>
        </w:rPr>
        <w:t xml:space="preserve">Zasady </w:t>
      </w:r>
      <w:proofErr w:type="spellStart"/>
      <w:r w:rsidRPr="00933C27">
        <w:rPr>
          <w:rFonts w:cstheme="minorHAnsi"/>
          <w:b/>
          <w:bCs/>
          <w:sz w:val="26"/>
          <w:szCs w:val="26"/>
        </w:rPr>
        <w:t>anonimizacji</w:t>
      </w:r>
      <w:proofErr w:type="spellEnd"/>
      <w:r w:rsidRPr="00933C27">
        <w:rPr>
          <w:rFonts w:cstheme="minorHAnsi"/>
          <w:b/>
          <w:bCs/>
          <w:sz w:val="26"/>
          <w:szCs w:val="26"/>
        </w:rPr>
        <w:t xml:space="preserve"> danych osobowych </w:t>
      </w:r>
      <w:r>
        <w:rPr>
          <w:rFonts w:cstheme="minorHAnsi"/>
          <w:b/>
          <w:bCs/>
          <w:sz w:val="26"/>
          <w:szCs w:val="26"/>
        </w:rPr>
        <w:br/>
      </w:r>
      <w:r w:rsidRPr="00933C27">
        <w:rPr>
          <w:rFonts w:cstheme="minorHAnsi"/>
          <w:b/>
          <w:bCs/>
          <w:sz w:val="26"/>
          <w:szCs w:val="26"/>
        </w:rPr>
        <w:t>w Starostwie Powiatowym w Pułtusku</w:t>
      </w:r>
    </w:p>
    <w:p w14:paraId="43178391" w14:textId="77777777" w:rsidR="009F54EF" w:rsidRPr="00933C27" w:rsidRDefault="009F54EF" w:rsidP="008108BD">
      <w:pPr>
        <w:spacing w:after="0" w:line="300" w:lineRule="auto"/>
        <w:jc w:val="center"/>
        <w:rPr>
          <w:rFonts w:cstheme="minorHAnsi"/>
          <w:b/>
          <w:bCs/>
          <w:sz w:val="26"/>
          <w:szCs w:val="26"/>
        </w:rPr>
      </w:pPr>
    </w:p>
    <w:p w14:paraId="6FD7984C" w14:textId="77777777" w:rsidR="00933C27" w:rsidRPr="008362A9" w:rsidRDefault="00933C27" w:rsidP="008108BD">
      <w:pPr>
        <w:pStyle w:val="Akapitzlist"/>
        <w:numPr>
          <w:ilvl w:val="0"/>
          <w:numId w:val="3"/>
        </w:numPr>
        <w:spacing w:before="120" w:after="0" w:line="300" w:lineRule="auto"/>
        <w:ind w:left="425" w:hanging="425"/>
        <w:contextualSpacing w:val="0"/>
        <w:jc w:val="both"/>
        <w:rPr>
          <w:rFonts w:cstheme="minorHAnsi"/>
          <w:sz w:val="24"/>
          <w:szCs w:val="24"/>
          <w:u w:val="single"/>
        </w:rPr>
      </w:pPr>
      <w:r w:rsidRPr="008362A9">
        <w:rPr>
          <w:rFonts w:cstheme="minorHAnsi"/>
          <w:sz w:val="24"/>
          <w:szCs w:val="24"/>
        </w:rPr>
        <w:t>Merytorycznie odpowiedzialni Pracownicy Wydziałów Starostwa Powiatowego w</w:t>
      </w:r>
      <w:r>
        <w:rPr>
          <w:rFonts w:cstheme="minorHAnsi"/>
          <w:sz w:val="24"/>
          <w:szCs w:val="24"/>
        </w:rPr>
        <w:t> </w:t>
      </w:r>
      <w:r w:rsidRPr="008362A9">
        <w:rPr>
          <w:rFonts w:cstheme="minorHAnsi"/>
          <w:sz w:val="24"/>
          <w:szCs w:val="24"/>
        </w:rPr>
        <w:t xml:space="preserve">Pułtusku zobowiązani są do </w:t>
      </w:r>
      <w:proofErr w:type="spellStart"/>
      <w:r w:rsidRPr="008362A9">
        <w:rPr>
          <w:rFonts w:cstheme="minorHAnsi"/>
          <w:sz w:val="24"/>
          <w:szCs w:val="24"/>
        </w:rPr>
        <w:t>anonimizacji</w:t>
      </w:r>
      <w:proofErr w:type="spellEnd"/>
      <w:r w:rsidRPr="008362A9">
        <w:rPr>
          <w:rFonts w:cstheme="minorHAnsi"/>
          <w:sz w:val="24"/>
          <w:szCs w:val="24"/>
        </w:rPr>
        <w:t xml:space="preserve"> danych osobowych w udostępnianych treściach zawierających dane osobowe</w:t>
      </w:r>
      <w:r>
        <w:rPr>
          <w:rFonts w:cstheme="minorHAnsi"/>
          <w:sz w:val="24"/>
          <w:szCs w:val="24"/>
        </w:rPr>
        <w:t>.</w:t>
      </w:r>
    </w:p>
    <w:p w14:paraId="3CFA7E11" w14:textId="77777777" w:rsidR="00933C27" w:rsidRPr="008362A9" w:rsidRDefault="00933C27" w:rsidP="008108BD">
      <w:pPr>
        <w:pStyle w:val="Akapitzlist"/>
        <w:numPr>
          <w:ilvl w:val="0"/>
          <w:numId w:val="3"/>
        </w:numPr>
        <w:spacing w:before="120" w:after="0" w:line="300" w:lineRule="auto"/>
        <w:ind w:left="425" w:hanging="425"/>
        <w:contextualSpacing w:val="0"/>
        <w:jc w:val="both"/>
        <w:rPr>
          <w:rFonts w:cstheme="minorHAnsi"/>
          <w:sz w:val="24"/>
          <w:szCs w:val="24"/>
          <w:u w:val="single"/>
        </w:rPr>
      </w:pPr>
      <w:r w:rsidRPr="008362A9">
        <w:rPr>
          <w:rFonts w:cstheme="minorHAnsi"/>
          <w:sz w:val="24"/>
          <w:szCs w:val="24"/>
        </w:rPr>
        <w:t xml:space="preserve">Pracownik dokonujący </w:t>
      </w:r>
      <w:proofErr w:type="spellStart"/>
      <w:r w:rsidRPr="008362A9">
        <w:rPr>
          <w:rFonts w:cstheme="minorHAnsi"/>
          <w:sz w:val="24"/>
          <w:szCs w:val="24"/>
        </w:rPr>
        <w:t>anonimizacji</w:t>
      </w:r>
      <w:proofErr w:type="spellEnd"/>
      <w:r w:rsidRPr="008362A9">
        <w:rPr>
          <w:rFonts w:cstheme="minorHAnsi"/>
          <w:sz w:val="24"/>
          <w:szCs w:val="24"/>
        </w:rPr>
        <w:t xml:space="preserve"> danych osobowych zobowiązany jest do zachowania szczególnej dokładności i ostrożności, w szczególności poprzez</w:t>
      </w:r>
      <w:r>
        <w:rPr>
          <w:rFonts w:cstheme="minorHAnsi"/>
          <w:sz w:val="24"/>
          <w:szCs w:val="24"/>
        </w:rPr>
        <w:t xml:space="preserve"> prawidłowe dokonanie </w:t>
      </w:r>
      <w:proofErr w:type="spellStart"/>
      <w:r>
        <w:rPr>
          <w:rFonts w:cstheme="minorHAnsi"/>
          <w:sz w:val="24"/>
          <w:szCs w:val="24"/>
        </w:rPr>
        <w:t>anonimizacji</w:t>
      </w:r>
      <w:proofErr w:type="spellEnd"/>
      <w:r>
        <w:rPr>
          <w:rFonts w:cstheme="minorHAnsi"/>
          <w:sz w:val="24"/>
          <w:szCs w:val="24"/>
        </w:rPr>
        <w:t>.</w:t>
      </w:r>
    </w:p>
    <w:p w14:paraId="70C31FB9" w14:textId="77777777" w:rsidR="00933C27" w:rsidRPr="008362A9" w:rsidRDefault="00933C27" w:rsidP="008108BD">
      <w:pPr>
        <w:pStyle w:val="Akapitzlist"/>
        <w:numPr>
          <w:ilvl w:val="0"/>
          <w:numId w:val="3"/>
        </w:numPr>
        <w:spacing w:before="120" w:after="0" w:line="300" w:lineRule="auto"/>
        <w:ind w:left="425" w:hanging="425"/>
        <w:contextualSpacing w:val="0"/>
        <w:jc w:val="both"/>
        <w:rPr>
          <w:rFonts w:cstheme="minorHAnsi"/>
          <w:sz w:val="24"/>
          <w:szCs w:val="24"/>
          <w:u w:val="single"/>
        </w:rPr>
      </w:pPr>
      <w:proofErr w:type="spellStart"/>
      <w:r w:rsidRPr="008362A9">
        <w:rPr>
          <w:rFonts w:cstheme="minorHAnsi"/>
          <w:sz w:val="24"/>
          <w:szCs w:val="24"/>
        </w:rPr>
        <w:t>Anonimizacji</w:t>
      </w:r>
      <w:proofErr w:type="spellEnd"/>
      <w:r w:rsidRPr="008362A9">
        <w:rPr>
          <w:rFonts w:cstheme="minorHAnsi"/>
          <w:sz w:val="24"/>
          <w:szCs w:val="24"/>
        </w:rPr>
        <w:t xml:space="preserve"> należy dokonać w sposób możliwie najmniej zmieniający lub zniekształcający treść </w:t>
      </w:r>
      <w:proofErr w:type="spellStart"/>
      <w:r w:rsidRPr="008362A9">
        <w:rPr>
          <w:rFonts w:cstheme="minorHAnsi"/>
          <w:sz w:val="24"/>
          <w:szCs w:val="24"/>
        </w:rPr>
        <w:t>anonimizowanych</w:t>
      </w:r>
      <w:proofErr w:type="spellEnd"/>
      <w:r w:rsidRPr="008362A9">
        <w:rPr>
          <w:rFonts w:cstheme="minorHAnsi"/>
          <w:sz w:val="24"/>
          <w:szCs w:val="24"/>
        </w:rPr>
        <w:t xml:space="preserve"> materiałów, przy czym wybór zakresu i środków </w:t>
      </w:r>
      <w:proofErr w:type="spellStart"/>
      <w:r w:rsidRPr="008362A9">
        <w:rPr>
          <w:rFonts w:cstheme="minorHAnsi"/>
          <w:sz w:val="24"/>
          <w:szCs w:val="24"/>
        </w:rPr>
        <w:t>anonimizacji</w:t>
      </w:r>
      <w:proofErr w:type="spellEnd"/>
      <w:r w:rsidRPr="008362A9">
        <w:rPr>
          <w:rFonts w:cstheme="minorHAnsi"/>
          <w:sz w:val="24"/>
          <w:szCs w:val="24"/>
        </w:rPr>
        <w:t xml:space="preserve"> powinien w pierwszej kolejności uwzględniać prywatność osoby fizycznej, a dopiero następnie użyteczność zanonimizowanego dokumentu lub materiałów dla jego odbiorców</w:t>
      </w:r>
      <w:r>
        <w:rPr>
          <w:rFonts w:cstheme="minorHAnsi"/>
          <w:sz w:val="24"/>
          <w:szCs w:val="24"/>
        </w:rPr>
        <w:t>.</w:t>
      </w:r>
    </w:p>
    <w:p w14:paraId="08A4FC57" w14:textId="77777777" w:rsidR="00933C27" w:rsidRPr="008362A9" w:rsidRDefault="00933C27" w:rsidP="008108BD">
      <w:pPr>
        <w:pStyle w:val="Akapitzlist"/>
        <w:numPr>
          <w:ilvl w:val="0"/>
          <w:numId w:val="3"/>
        </w:numPr>
        <w:spacing w:before="120" w:after="0" w:line="300" w:lineRule="auto"/>
        <w:ind w:left="425" w:hanging="425"/>
        <w:contextualSpacing w:val="0"/>
        <w:jc w:val="both"/>
        <w:rPr>
          <w:rFonts w:cstheme="minorHAnsi"/>
          <w:sz w:val="24"/>
          <w:szCs w:val="24"/>
          <w:u w:val="single"/>
        </w:rPr>
      </w:pPr>
      <w:proofErr w:type="spellStart"/>
      <w:r w:rsidRPr="008362A9">
        <w:rPr>
          <w:rFonts w:cstheme="minorHAnsi"/>
          <w:sz w:val="24"/>
          <w:szCs w:val="24"/>
        </w:rPr>
        <w:t>Anonimizacji</w:t>
      </w:r>
      <w:proofErr w:type="spellEnd"/>
      <w:r w:rsidRPr="008362A9">
        <w:rPr>
          <w:rFonts w:cstheme="minorHAnsi"/>
          <w:sz w:val="24"/>
          <w:szCs w:val="24"/>
        </w:rPr>
        <w:t xml:space="preserve"> podlegają wszystkie informacje umożliwiające identyfikację osoby fizycznej</w:t>
      </w:r>
      <w:r>
        <w:rPr>
          <w:rFonts w:eastAsia="Times New Roman" w:cstheme="minorHAnsi"/>
          <w:color w:val="0A0A0A"/>
          <w:sz w:val="24"/>
          <w:szCs w:val="24"/>
          <w:lang w:eastAsia="pl-PL"/>
        </w:rPr>
        <w:t>.</w:t>
      </w:r>
    </w:p>
    <w:p w14:paraId="3C713A19" w14:textId="77777777" w:rsidR="00933C27" w:rsidRPr="008362A9" w:rsidRDefault="00933C27" w:rsidP="008108BD">
      <w:pPr>
        <w:pStyle w:val="Akapitzlist"/>
        <w:numPr>
          <w:ilvl w:val="0"/>
          <w:numId w:val="3"/>
        </w:numPr>
        <w:spacing w:before="120" w:after="0" w:line="300" w:lineRule="auto"/>
        <w:ind w:left="425" w:hanging="425"/>
        <w:contextualSpacing w:val="0"/>
        <w:jc w:val="both"/>
        <w:rPr>
          <w:rFonts w:cstheme="minorHAnsi"/>
          <w:sz w:val="24"/>
          <w:szCs w:val="24"/>
          <w:u w:val="single"/>
        </w:rPr>
      </w:pPr>
      <w:proofErr w:type="spellStart"/>
      <w:r w:rsidRPr="008362A9">
        <w:rPr>
          <w:rFonts w:cstheme="minorHAnsi"/>
          <w:sz w:val="24"/>
          <w:szCs w:val="24"/>
        </w:rPr>
        <w:t>Anonimizacji</w:t>
      </w:r>
      <w:proofErr w:type="spellEnd"/>
      <w:r w:rsidRPr="008362A9">
        <w:rPr>
          <w:rFonts w:cstheme="minorHAnsi"/>
          <w:sz w:val="24"/>
          <w:szCs w:val="24"/>
        </w:rPr>
        <w:t xml:space="preserve"> należy dokonać w sposób uniemożliwiający jej odwrócenie przez adresatów lub odbiorców, w szczególności poprzez:</w:t>
      </w:r>
    </w:p>
    <w:p w14:paraId="5ECE962A" w14:textId="77777777" w:rsidR="00933C27" w:rsidRDefault="00933C27" w:rsidP="008108BD">
      <w:pPr>
        <w:pStyle w:val="Akapitzlist"/>
        <w:numPr>
          <w:ilvl w:val="0"/>
          <w:numId w:val="4"/>
        </w:numPr>
        <w:tabs>
          <w:tab w:val="left" w:pos="3075"/>
        </w:tabs>
        <w:spacing w:before="60" w:after="0" w:line="300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9E24F2">
        <w:rPr>
          <w:rFonts w:cstheme="minorHAnsi"/>
          <w:sz w:val="24"/>
          <w:szCs w:val="24"/>
        </w:rPr>
        <w:t>zasłonięcie</w:t>
      </w:r>
      <w:r w:rsidRPr="008362A9">
        <w:rPr>
          <w:rFonts w:cstheme="minorHAnsi"/>
          <w:sz w:val="24"/>
          <w:szCs w:val="24"/>
        </w:rPr>
        <w:t xml:space="preserve"> tekstu lub obrazów przed wykonaniem udostępnianej papierowej kopii materiałów;</w:t>
      </w:r>
    </w:p>
    <w:p w14:paraId="3663B53B" w14:textId="77777777" w:rsidR="00933C27" w:rsidRDefault="00933C27" w:rsidP="008108BD">
      <w:pPr>
        <w:pStyle w:val="Akapitzlist"/>
        <w:numPr>
          <w:ilvl w:val="0"/>
          <w:numId w:val="4"/>
        </w:numPr>
        <w:tabs>
          <w:tab w:val="left" w:pos="3075"/>
        </w:tabs>
        <w:spacing w:before="60" w:after="0" w:line="300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8362A9">
        <w:rPr>
          <w:rFonts w:cstheme="minorHAnsi"/>
          <w:sz w:val="24"/>
          <w:szCs w:val="24"/>
        </w:rPr>
        <w:t xml:space="preserve">edycję treści dokumentów elektronicznych poprzez zastąpienie danych osobowych inicjałami, pierwszymi literami wyrazów lub innymi znakami (np. XXX, […], itp.); </w:t>
      </w:r>
    </w:p>
    <w:p w14:paraId="2A2C6875" w14:textId="77777777" w:rsidR="00933C27" w:rsidRPr="009F54EF" w:rsidRDefault="00933C27" w:rsidP="008108BD">
      <w:pPr>
        <w:pStyle w:val="Akapitzlist"/>
        <w:numPr>
          <w:ilvl w:val="0"/>
          <w:numId w:val="4"/>
        </w:numPr>
        <w:tabs>
          <w:tab w:val="left" w:pos="3075"/>
        </w:tabs>
        <w:spacing w:before="60" w:after="0" w:line="300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8362A9">
        <w:rPr>
          <w:rFonts w:cstheme="minorHAnsi"/>
          <w:sz w:val="24"/>
          <w:szCs w:val="24"/>
        </w:rPr>
        <w:t xml:space="preserve">zniekształcenie obrazu lub dźwięku w przypadku danych osobowych w postaci </w:t>
      </w:r>
      <w:r w:rsidRPr="009F54EF">
        <w:rPr>
          <w:rFonts w:cstheme="minorHAnsi"/>
          <w:sz w:val="24"/>
          <w:szCs w:val="24"/>
        </w:rPr>
        <w:t>wizerunku lub głosu osoby fizycznej;</w:t>
      </w:r>
    </w:p>
    <w:p w14:paraId="04B02A0C" w14:textId="77777777" w:rsidR="00933C27" w:rsidRPr="009F54EF" w:rsidRDefault="00933C27" w:rsidP="008108BD">
      <w:pPr>
        <w:pStyle w:val="Akapitzlist"/>
        <w:numPr>
          <w:ilvl w:val="0"/>
          <w:numId w:val="4"/>
        </w:numPr>
        <w:tabs>
          <w:tab w:val="left" w:pos="3075"/>
        </w:tabs>
        <w:spacing w:before="60" w:after="0" w:line="300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9F54EF">
        <w:rPr>
          <w:rFonts w:cstheme="minorHAnsi"/>
          <w:sz w:val="24"/>
          <w:szCs w:val="24"/>
        </w:rPr>
        <w:t>stosowanie innych rozwiązań informatycznych po uprzedniej konsultacji z Inspektorem Ochrony Danych.</w:t>
      </w:r>
    </w:p>
    <w:p w14:paraId="7549C428" w14:textId="2562E1E4" w:rsidR="00933C27" w:rsidRPr="009F54EF" w:rsidRDefault="00933C27" w:rsidP="008108BD">
      <w:pPr>
        <w:pStyle w:val="Akapitzlist"/>
        <w:numPr>
          <w:ilvl w:val="0"/>
          <w:numId w:val="3"/>
        </w:numPr>
        <w:spacing w:before="120" w:after="0" w:line="300" w:lineRule="auto"/>
        <w:ind w:left="425" w:hanging="425"/>
        <w:contextualSpacing w:val="0"/>
        <w:jc w:val="both"/>
        <w:rPr>
          <w:rFonts w:cstheme="minorHAnsi"/>
          <w:sz w:val="24"/>
          <w:szCs w:val="24"/>
          <w:u w:val="single"/>
        </w:rPr>
      </w:pPr>
      <w:r w:rsidRPr="009F54EF">
        <w:rPr>
          <w:rFonts w:eastAsia="Times New Roman" w:cstheme="minorHAnsi"/>
          <w:sz w:val="24"/>
          <w:szCs w:val="24"/>
          <w:lang w:eastAsia="pl-PL"/>
        </w:rPr>
        <w:t xml:space="preserve">Przed publikacją w Biuletynie Informacji Publicznej należy przeprowadzić przez pracownika wykonującego daną czynność samokontrolę jak również </w:t>
      </w:r>
      <w:r w:rsidR="005C31F8" w:rsidRPr="009F54EF">
        <w:rPr>
          <w:rFonts w:eastAsia="Times New Roman" w:cstheme="minorHAnsi"/>
          <w:sz w:val="24"/>
          <w:szCs w:val="24"/>
          <w:lang w:eastAsia="pl-PL"/>
        </w:rPr>
        <w:t xml:space="preserve">zastosować </w:t>
      </w:r>
      <w:r w:rsidR="00207F32" w:rsidRPr="009F54EF">
        <w:rPr>
          <w:rFonts w:eastAsia="Times New Roman" w:cstheme="minorHAnsi"/>
          <w:sz w:val="24"/>
          <w:szCs w:val="24"/>
          <w:lang w:eastAsia="pl-PL"/>
        </w:rPr>
        <w:t xml:space="preserve">kontrolę </w:t>
      </w:r>
      <w:r w:rsidRPr="009F54EF">
        <w:rPr>
          <w:rFonts w:eastAsia="Times New Roman" w:cstheme="minorHAnsi"/>
          <w:sz w:val="24"/>
          <w:szCs w:val="24"/>
          <w:lang w:eastAsia="pl-PL"/>
        </w:rPr>
        <w:t>przez wskazaną przez Dyrektora Wydziału</w:t>
      </w:r>
      <w:r w:rsidR="009F54E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F54EF">
        <w:rPr>
          <w:rFonts w:eastAsia="Times New Roman" w:cstheme="minorHAnsi"/>
          <w:sz w:val="24"/>
          <w:szCs w:val="24"/>
          <w:lang w:eastAsia="pl-PL"/>
        </w:rPr>
        <w:t xml:space="preserve">inną osobę </w:t>
      </w:r>
      <w:r w:rsidR="005C31F8" w:rsidRPr="009F54EF">
        <w:rPr>
          <w:rFonts w:eastAsia="Times New Roman" w:cstheme="minorHAnsi"/>
          <w:sz w:val="24"/>
          <w:szCs w:val="24"/>
          <w:lang w:eastAsia="pl-PL"/>
        </w:rPr>
        <w:t>(tzw. kontrola</w:t>
      </w:r>
      <w:r w:rsidRPr="009F54EF">
        <w:rPr>
          <w:rFonts w:eastAsia="Times New Roman" w:cstheme="minorHAnsi"/>
          <w:sz w:val="24"/>
          <w:szCs w:val="24"/>
          <w:lang w:eastAsia="pl-PL"/>
        </w:rPr>
        <w:t xml:space="preserve"> na drugą rękę</w:t>
      </w:r>
      <w:r w:rsidR="005C31F8" w:rsidRPr="009F54EF">
        <w:rPr>
          <w:rFonts w:eastAsia="Times New Roman" w:cstheme="minorHAnsi"/>
          <w:sz w:val="24"/>
          <w:szCs w:val="24"/>
          <w:lang w:eastAsia="pl-PL"/>
        </w:rPr>
        <w:t>)</w:t>
      </w:r>
      <w:r w:rsidRPr="009F54EF">
        <w:rPr>
          <w:rFonts w:eastAsia="Times New Roman" w:cstheme="minorHAnsi"/>
          <w:sz w:val="24"/>
          <w:szCs w:val="24"/>
          <w:lang w:eastAsia="pl-PL"/>
        </w:rPr>
        <w:t>.</w:t>
      </w:r>
      <w:r w:rsidR="009F54EF" w:rsidRPr="009F54EF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AC0571">
        <w:rPr>
          <w:rFonts w:eastAsia="Times New Roman" w:cstheme="minorHAnsi"/>
          <w:sz w:val="24"/>
          <w:szCs w:val="24"/>
          <w:lang w:eastAsia="pl-PL"/>
        </w:rPr>
        <w:t> </w:t>
      </w:r>
      <w:r w:rsidR="009F54EF" w:rsidRPr="009F54EF">
        <w:rPr>
          <w:rFonts w:eastAsia="Times New Roman" w:cstheme="minorHAnsi"/>
          <w:sz w:val="24"/>
          <w:szCs w:val="24"/>
          <w:lang w:eastAsia="pl-PL"/>
        </w:rPr>
        <w:t>przypadku osób zatrudnionych na samodzielnych stanowiskach kontroli na drugą rękę dokonuje osoba wskazana przez Sekretarza Powiatu</w:t>
      </w:r>
      <w:r w:rsidR="005C31F8" w:rsidRPr="009F54EF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9F71C68" w14:textId="77777777" w:rsidR="005C31F8" w:rsidRPr="002D1959" w:rsidRDefault="00933C27" w:rsidP="00207F32">
      <w:pPr>
        <w:pStyle w:val="Akapitzlist"/>
        <w:numPr>
          <w:ilvl w:val="0"/>
          <w:numId w:val="3"/>
        </w:numPr>
        <w:spacing w:before="120" w:after="0" w:line="360" w:lineRule="auto"/>
        <w:ind w:left="425" w:hanging="425"/>
        <w:contextualSpacing w:val="0"/>
        <w:jc w:val="both"/>
        <w:rPr>
          <w:rFonts w:cstheme="minorHAnsi"/>
          <w:sz w:val="24"/>
          <w:szCs w:val="24"/>
          <w:u w:val="single"/>
        </w:rPr>
      </w:pPr>
      <w:r w:rsidRPr="002D1959">
        <w:rPr>
          <w:rFonts w:cstheme="minorHAnsi"/>
          <w:sz w:val="24"/>
          <w:szCs w:val="24"/>
        </w:rPr>
        <w:lastRenderedPageBreak/>
        <w:t xml:space="preserve">W przypadku wątpliwości dotyczących </w:t>
      </w:r>
      <w:proofErr w:type="spellStart"/>
      <w:r w:rsidRPr="002D1959">
        <w:rPr>
          <w:rFonts w:cstheme="minorHAnsi"/>
          <w:sz w:val="24"/>
          <w:szCs w:val="24"/>
        </w:rPr>
        <w:t>anonimizacji</w:t>
      </w:r>
      <w:proofErr w:type="spellEnd"/>
      <w:r w:rsidRPr="002D1959">
        <w:rPr>
          <w:rFonts w:cstheme="minorHAnsi"/>
          <w:sz w:val="24"/>
          <w:szCs w:val="24"/>
        </w:rPr>
        <w:t xml:space="preserve"> danych osobowych, pracownik Wydziału merytorycznie odpowiedzialny za </w:t>
      </w:r>
      <w:proofErr w:type="spellStart"/>
      <w:r w:rsidRPr="002D1959">
        <w:rPr>
          <w:rFonts w:cstheme="minorHAnsi"/>
          <w:sz w:val="24"/>
          <w:szCs w:val="24"/>
        </w:rPr>
        <w:t>anonimizację</w:t>
      </w:r>
      <w:proofErr w:type="spellEnd"/>
      <w:r w:rsidRPr="002D1959">
        <w:rPr>
          <w:rFonts w:cstheme="minorHAnsi"/>
          <w:sz w:val="24"/>
          <w:szCs w:val="24"/>
        </w:rPr>
        <w:t xml:space="preserve"> danych osobowych zobowiązany jest do przeprowadzenia konsultacji z Inspektorem Ochrony Danych (IOD).</w:t>
      </w:r>
    </w:p>
    <w:p w14:paraId="08098E96" w14:textId="2F8A60CA" w:rsidR="00933C27" w:rsidRPr="002D1959" w:rsidRDefault="00933C27" w:rsidP="00207F32">
      <w:pPr>
        <w:pStyle w:val="Akapitzlist"/>
        <w:numPr>
          <w:ilvl w:val="0"/>
          <w:numId w:val="3"/>
        </w:numPr>
        <w:spacing w:before="120" w:after="0" w:line="360" w:lineRule="auto"/>
        <w:ind w:left="425" w:hanging="425"/>
        <w:contextualSpacing w:val="0"/>
        <w:jc w:val="both"/>
        <w:rPr>
          <w:rFonts w:cstheme="minorHAnsi"/>
          <w:sz w:val="24"/>
          <w:szCs w:val="24"/>
          <w:u w:val="single"/>
        </w:rPr>
      </w:pPr>
      <w:r w:rsidRPr="002D1959">
        <w:rPr>
          <w:rFonts w:cstheme="minorHAnsi"/>
          <w:sz w:val="24"/>
          <w:szCs w:val="24"/>
        </w:rPr>
        <w:t xml:space="preserve">Wszyscy pracownicy zobligowani są do zapoznania się </w:t>
      </w:r>
      <w:r w:rsidR="00207F32" w:rsidRPr="002D1959">
        <w:rPr>
          <w:rFonts w:cstheme="minorHAnsi"/>
          <w:sz w:val="24"/>
          <w:szCs w:val="24"/>
        </w:rPr>
        <w:t xml:space="preserve">z niniejszymi zasadami </w:t>
      </w:r>
      <w:r w:rsidRPr="002D1959">
        <w:rPr>
          <w:rFonts w:cstheme="minorHAnsi"/>
          <w:sz w:val="24"/>
          <w:szCs w:val="24"/>
        </w:rPr>
        <w:t>i złożenia czytelnego podpisu</w:t>
      </w:r>
      <w:r w:rsidR="00207F32" w:rsidRPr="002D1959">
        <w:rPr>
          <w:rFonts w:cstheme="minorHAnsi"/>
          <w:sz w:val="24"/>
          <w:szCs w:val="24"/>
        </w:rPr>
        <w:t xml:space="preserve"> pod oświadczeniem, o którym mowa w §</w:t>
      </w:r>
      <w:r w:rsidR="00AC0571">
        <w:rPr>
          <w:rFonts w:cstheme="minorHAnsi"/>
          <w:sz w:val="24"/>
          <w:szCs w:val="24"/>
        </w:rPr>
        <w:t> </w:t>
      </w:r>
      <w:r w:rsidR="00207F32" w:rsidRPr="002D1959">
        <w:rPr>
          <w:rFonts w:cstheme="minorHAnsi"/>
          <w:sz w:val="24"/>
          <w:szCs w:val="24"/>
        </w:rPr>
        <w:t>1 ust.</w:t>
      </w:r>
      <w:r w:rsidR="00AC0571">
        <w:rPr>
          <w:rFonts w:cstheme="minorHAnsi"/>
          <w:sz w:val="24"/>
          <w:szCs w:val="24"/>
        </w:rPr>
        <w:t> </w:t>
      </w:r>
      <w:r w:rsidR="00207F32" w:rsidRPr="002D1959">
        <w:rPr>
          <w:rFonts w:cstheme="minorHAnsi"/>
          <w:sz w:val="24"/>
          <w:szCs w:val="24"/>
        </w:rPr>
        <w:t>2 Zarządzenia Nr</w:t>
      </w:r>
      <w:r w:rsidR="002D1959">
        <w:rPr>
          <w:rFonts w:cstheme="minorHAnsi"/>
          <w:sz w:val="24"/>
          <w:szCs w:val="24"/>
        </w:rPr>
        <w:t> </w:t>
      </w:r>
      <w:r w:rsidR="00207F32" w:rsidRPr="002D1959">
        <w:rPr>
          <w:rFonts w:cstheme="minorHAnsi"/>
          <w:sz w:val="24"/>
          <w:szCs w:val="24"/>
        </w:rPr>
        <w:t xml:space="preserve">20/2023 Starosty Pułtuskiego </w:t>
      </w:r>
      <w:r w:rsidR="00207F32" w:rsidRPr="002D1959">
        <w:rPr>
          <w:rFonts w:cstheme="minorHAnsi"/>
          <w:bCs/>
          <w:iCs/>
          <w:sz w:val="24"/>
          <w:szCs w:val="24"/>
        </w:rPr>
        <w:t xml:space="preserve">w sprawie określenia zasad </w:t>
      </w:r>
      <w:proofErr w:type="spellStart"/>
      <w:r w:rsidR="00207F32" w:rsidRPr="002D1959">
        <w:rPr>
          <w:rFonts w:cstheme="minorHAnsi"/>
          <w:bCs/>
          <w:iCs/>
          <w:sz w:val="24"/>
          <w:szCs w:val="24"/>
        </w:rPr>
        <w:t>anonimizacji</w:t>
      </w:r>
      <w:proofErr w:type="spellEnd"/>
      <w:r w:rsidR="00207F32" w:rsidRPr="002D1959">
        <w:rPr>
          <w:rFonts w:cstheme="minorHAnsi"/>
          <w:bCs/>
          <w:iCs/>
          <w:sz w:val="24"/>
          <w:szCs w:val="24"/>
        </w:rPr>
        <w:t xml:space="preserve"> danych osobowych w Starostwie Powiatowym w Pułtusku</w:t>
      </w:r>
      <w:r w:rsidR="002D1959">
        <w:rPr>
          <w:rFonts w:cstheme="minorHAnsi"/>
          <w:bCs/>
          <w:iCs/>
          <w:sz w:val="24"/>
          <w:szCs w:val="24"/>
        </w:rPr>
        <w:t>.</w:t>
      </w:r>
    </w:p>
    <w:sectPr w:rsidR="00933C27" w:rsidRPr="002D1959" w:rsidSect="00AC057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12BB"/>
    <w:multiLevelType w:val="hybridMultilevel"/>
    <w:tmpl w:val="C3EE2D3A"/>
    <w:lvl w:ilvl="0" w:tplc="6BCCDA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1665A"/>
    <w:multiLevelType w:val="hybridMultilevel"/>
    <w:tmpl w:val="89E49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C71F0"/>
    <w:multiLevelType w:val="hybridMultilevel"/>
    <w:tmpl w:val="F202E378"/>
    <w:lvl w:ilvl="0" w:tplc="94D41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026F53"/>
    <w:multiLevelType w:val="hybridMultilevel"/>
    <w:tmpl w:val="22B604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528038">
    <w:abstractNumId w:val="3"/>
  </w:num>
  <w:num w:numId="2" w16cid:durableId="354432088">
    <w:abstractNumId w:val="1"/>
  </w:num>
  <w:num w:numId="3" w16cid:durableId="715011931">
    <w:abstractNumId w:val="0"/>
  </w:num>
  <w:num w:numId="4" w16cid:durableId="117167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F2"/>
    <w:rsid w:val="000C6468"/>
    <w:rsid w:val="00154DA9"/>
    <w:rsid w:val="00207F32"/>
    <w:rsid w:val="002535B6"/>
    <w:rsid w:val="002D1959"/>
    <w:rsid w:val="0034639F"/>
    <w:rsid w:val="00441743"/>
    <w:rsid w:val="005B33E0"/>
    <w:rsid w:val="005C31F8"/>
    <w:rsid w:val="00777302"/>
    <w:rsid w:val="008108BD"/>
    <w:rsid w:val="00933C27"/>
    <w:rsid w:val="009F54EF"/>
    <w:rsid w:val="00AC0571"/>
    <w:rsid w:val="00AC3437"/>
    <w:rsid w:val="00B77E93"/>
    <w:rsid w:val="00C33CF2"/>
    <w:rsid w:val="00DB27E4"/>
    <w:rsid w:val="00E51726"/>
    <w:rsid w:val="00F5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AB2C"/>
  <w15:docId w15:val="{160916A3-6870-4B11-935B-D29BFB4B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6F17-AB68-4E50-B41D-EF7C2324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Majewska</dc:creator>
  <cp:lastModifiedBy>Joanna Majewska</cp:lastModifiedBy>
  <cp:revision>2</cp:revision>
  <cp:lastPrinted>2023-04-14T12:44:00Z</cp:lastPrinted>
  <dcterms:created xsi:type="dcterms:W3CDTF">2023-04-19T06:11:00Z</dcterms:created>
  <dcterms:modified xsi:type="dcterms:W3CDTF">2023-04-19T06:11:00Z</dcterms:modified>
</cp:coreProperties>
</file>