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C2A9" w14:textId="77777777" w:rsidR="006F3780" w:rsidRPr="00CF6577" w:rsidRDefault="006F3780" w:rsidP="00CF6577">
      <w:pPr>
        <w:suppressAutoHyphens w:val="0"/>
        <w:spacing w:after="160" w:line="276" w:lineRule="auto"/>
        <w:rPr>
          <w:sz w:val="22"/>
          <w:szCs w:val="22"/>
        </w:rPr>
      </w:pPr>
      <w:r w:rsidRPr="00CF6577">
        <w:rPr>
          <w:sz w:val="22"/>
          <w:szCs w:val="22"/>
        </w:rPr>
        <w:t>OR.2600.30.2025</w:t>
      </w:r>
    </w:p>
    <w:p w14:paraId="2968A8E2" w14:textId="3DD1BF60" w:rsidR="006F3780" w:rsidRPr="00CF6577" w:rsidRDefault="006F3780" w:rsidP="00CF6577">
      <w:pPr>
        <w:spacing w:line="276" w:lineRule="auto"/>
        <w:jc w:val="center"/>
        <w:rPr>
          <w:sz w:val="22"/>
          <w:szCs w:val="22"/>
        </w:rPr>
      </w:pPr>
      <w:r w:rsidRPr="00CF6577">
        <w:rPr>
          <w:sz w:val="22"/>
          <w:szCs w:val="22"/>
        </w:rPr>
        <w:t>Umowa Nr</w:t>
      </w:r>
      <w:r w:rsidR="00D22CC0">
        <w:rPr>
          <w:sz w:val="22"/>
          <w:szCs w:val="22"/>
        </w:rPr>
        <w:t> 316</w:t>
      </w:r>
      <w:r w:rsidRPr="00CF6577">
        <w:rPr>
          <w:sz w:val="22"/>
          <w:szCs w:val="22"/>
        </w:rPr>
        <w:t xml:space="preserve">/2025 </w:t>
      </w:r>
    </w:p>
    <w:p w14:paraId="2F23B7A0" w14:textId="2FD7AAA5" w:rsidR="006F3780" w:rsidRPr="00CF6577" w:rsidRDefault="006F3780" w:rsidP="00CF6577">
      <w:pPr>
        <w:spacing w:line="276" w:lineRule="auto"/>
        <w:jc w:val="center"/>
        <w:rPr>
          <w:sz w:val="22"/>
          <w:szCs w:val="22"/>
        </w:rPr>
      </w:pPr>
      <w:r w:rsidRPr="00CF6577">
        <w:rPr>
          <w:sz w:val="22"/>
          <w:szCs w:val="22"/>
        </w:rPr>
        <w:t xml:space="preserve">zawarta w dniu </w:t>
      </w:r>
      <w:r w:rsidR="00D22CC0">
        <w:rPr>
          <w:sz w:val="22"/>
          <w:szCs w:val="22"/>
        </w:rPr>
        <w:t>31.12.</w:t>
      </w:r>
      <w:r w:rsidRPr="00CF6577">
        <w:rPr>
          <w:sz w:val="22"/>
          <w:szCs w:val="22"/>
        </w:rPr>
        <w:t>2025 r. w Pułtusku</w:t>
      </w:r>
    </w:p>
    <w:p w14:paraId="08484095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pomiędzy:</w:t>
      </w:r>
    </w:p>
    <w:p w14:paraId="56E2443B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 xml:space="preserve">Powiatem Pułtuskim, z siedzibą: ul. Marii Skłodowskiej – Curie 11, 06-100 Pułtusk; </w:t>
      </w:r>
    </w:p>
    <w:p w14:paraId="41607CCD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NIP: 568-16-18-062, REGON: 130377729</w:t>
      </w:r>
    </w:p>
    <w:p w14:paraId="2DA0977F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Jednostka Organizacyjna: Starostwo Powiatowe w Pułtusku, 06-100 Pułtusk, ul. Marii Skłodowskiej – Curie 11</w:t>
      </w:r>
    </w:p>
    <w:p w14:paraId="04E0A082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reprezentowanym przez:</w:t>
      </w:r>
    </w:p>
    <w:p w14:paraId="387A45A3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Jana Zalewskiego  – Starostę Pułtuskiego</w:t>
      </w:r>
    </w:p>
    <w:p w14:paraId="45CE50B6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zwanym dalej „Zamawiającym”</w:t>
      </w:r>
    </w:p>
    <w:p w14:paraId="16FB2F6F" w14:textId="77777777" w:rsidR="006F3780" w:rsidRPr="00CF6577" w:rsidRDefault="006F3780" w:rsidP="00CF6577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CF6577">
        <w:rPr>
          <w:b/>
          <w:bCs/>
          <w:i/>
          <w:iCs/>
          <w:sz w:val="22"/>
          <w:szCs w:val="22"/>
        </w:rPr>
        <w:t>a</w:t>
      </w:r>
    </w:p>
    <w:p w14:paraId="63CBDAC7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firmą: GERPOL Sp. z o.o.</w:t>
      </w:r>
    </w:p>
    <w:p w14:paraId="1E94E268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 siedzibą: ul. Aleje Jerozolimskie 96; 00-807 Warszawa</w:t>
      </w:r>
    </w:p>
    <w:p w14:paraId="50BE68A7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wpisana do rejestru przedsiębiorców Krajowego Rejestru Sadowego prowadzonego przez Sąd Rejonowy dla m.st. Warszawy, XII Wydział Gospodarczy Krajowego Rejestru Sadowego, pod numerem KRS 0000235505, wysokość kapitału zakładowego: 120 000,00 zł</w:t>
      </w:r>
    </w:p>
    <w:p w14:paraId="33C1A357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NIP: 568-15-45-334, REGON: 140105986</w:t>
      </w:r>
    </w:p>
    <w:p w14:paraId="26A3FDD3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 xml:space="preserve">reprezentowanym przez: </w:t>
      </w:r>
    </w:p>
    <w:p w14:paraId="7C4D4A7C" w14:textId="26EFA216" w:rsidR="00F165B2" w:rsidRPr="00CF6577" w:rsidRDefault="0014267D" w:rsidP="00CF657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Krzysztofa Gierczaka</w:t>
      </w:r>
      <w:r w:rsidR="00F165B2" w:rsidRPr="00CF6577">
        <w:rPr>
          <w:sz w:val="22"/>
          <w:szCs w:val="22"/>
        </w:rPr>
        <w:t xml:space="preserve"> </w:t>
      </w:r>
      <w:r w:rsidR="00402B6D">
        <w:rPr>
          <w:sz w:val="22"/>
          <w:szCs w:val="22"/>
        </w:rPr>
        <w:t xml:space="preserve">- </w:t>
      </w:r>
      <w:r w:rsidR="00F165B2" w:rsidRPr="00CF6577">
        <w:rPr>
          <w:sz w:val="22"/>
          <w:szCs w:val="22"/>
        </w:rPr>
        <w:t>Prezesa Zarządu</w:t>
      </w:r>
    </w:p>
    <w:p w14:paraId="3C2F7826" w14:textId="77777777" w:rsidR="00F165B2" w:rsidRPr="00CF6577" w:rsidRDefault="00F165B2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zwanym dalej „Wykonawcą”.</w:t>
      </w:r>
    </w:p>
    <w:p w14:paraId="60533000" w14:textId="274D0A70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</w:p>
    <w:p w14:paraId="726561F7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 xml:space="preserve">Zamawiający i Wykonawca zwani są dalej łącznie </w:t>
      </w:r>
      <w:r w:rsidRPr="00CF6577">
        <w:rPr>
          <w:b/>
          <w:bCs/>
          <w:sz w:val="22"/>
          <w:szCs w:val="22"/>
        </w:rPr>
        <w:t>„Stronami”,</w:t>
      </w:r>
      <w:r w:rsidRPr="00CF6577">
        <w:rPr>
          <w:sz w:val="22"/>
          <w:szCs w:val="22"/>
        </w:rPr>
        <w:t xml:space="preserve"> a każde z nich z osobna także </w:t>
      </w:r>
      <w:r w:rsidRPr="00CF6577">
        <w:rPr>
          <w:b/>
          <w:bCs/>
          <w:sz w:val="22"/>
          <w:szCs w:val="22"/>
        </w:rPr>
        <w:t xml:space="preserve">„Stroną”. </w:t>
      </w:r>
    </w:p>
    <w:p w14:paraId="366C2523" w14:textId="13C7358B" w:rsidR="006F3780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ab/>
        <w:t>Na podstawie art.</w:t>
      </w:r>
      <w:r w:rsidRPr="00CF6577">
        <w:rPr>
          <w:kern w:val="2"/>
          <w:sz w:val="22"/>
          <w:szCs w:val="22"/>
        </w:rPr>
        <w:t xml:space="preserve"> w art. 2 ust.1 pkt 1 ustawy z dnia 11 września 2019r. Prawo zamówień publicznych (Dz. U. z 2024r. poz. 1320</w:t>
      </w:r>
      <w:r w:rsidR="00D8405D">
        <w:rPr>
          <w:kern w:val="2"/>
          <w:sz w:val="22"/>
          <w:szCs w:val="22"/>
        </w:rPr>
        <w:t>,</w:t>
      </w:r>
      <w:r w:rsidRPr="00CF6577">
        <w:rPr>
          <w:kern w:val="2"/>
          <w:sz w:val="22"/>
          <w:szCs w:val="22"/>
        </w:rPr>
        <w:t xml:space="preserve"> ze zm.),</w:t>
      </w:r>
      <w:r w:rsidRPr="00CF6577">
        <w:rPr>
          <w:sz w:val="22"/>
          <w:szCs w:val="22"/>
        </w:rPr>
        <w:t xml:space="preserve"> zawarta zostaje umowa o następującej treści:</w:t>
      </w:r>
    </w:p>
    <w:p w14:paraId="419C02C0" w14:textId="77777777" w:rsidR="00CF6577" w:rsidRPr="00CF6577" w:rsidRDefault="00CF6577" w:rsidP="00CF6577">
      <w:pPr>
        <w:spacing w:line="276" w:lineRule="auto"/>
        <w:jc w:val="both"/>
        <w:rPr>
          <w:sz w:val="22"/>
          <w:szCs w:val="22"/>
        </w:rPr>
      </w:pPr>
    </w:p>
    <w:p w14:paraId="6DD97279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 1.</w:t>
      </w:r>
    </w:p>
    <w:p w14:paraId="4A098617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1. </w:t>
      </w:r>
      <w:r w:rsidRPr="00CF6577">
        <w:rPr>
          <w:sz w:val="22"/>
          <w:szCs w:val="22"/>
        </w:rPr>
        <w:t xml:space="preserve">Przedmiotem umowy jest: </w:t>
      </w:r>
      <w:r w:rsidRPr="00CF6577">
        <w:rPr>
          <w:bCs/>
          <w:i/>
          <w:iCs/>
          <w:sz w:val="22"/>
          <w:szCs w:val="22"/>
        </w:rPr>
        <w:t>„Zakup paliwa do pojazdów i urządzeń technicznych”</w:t>
      </w:r>
      <w:r w:rsidRPr="00CF6577">
        <w:rPr>
          <w:sz w:val="22"/>
          <w:szCs w:val="22"/>
        </w:rPr>
        <w:t>.</w:t>
      </w:r>
    </w:p>
    <w:p w14:paraId="6A69FD30" w14:textId="6773288E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  <w:r w:rsidRPr="00CF6577">
        <w:rPr>
          <w:bCs/>
          <w:sz w:val="22"/>
          <w:szCs w:val="22"/>
        </w:rPr>
        <w:t xml:space="preserve">2. </w:t>
      </w:r>
      <w:r w:rsidRPr="00CF6577">
        <w:rPr>
          <w:sz w:val="22"/>
          <w:szCs w:val="22"/>
        </w:rPr>
        <w:t>Przedmiotem umowy jest sprzedaż przez Wykonawcę i nabycie przez Zamawiającego paliwa ciekłego do samochodu osobowego, kosiarki, agregatów prądotwórczych oraz łodzi rybackich, które powinno spełniać wymagania jakościowe dla paliw ciekłych zgodnie rozporządzeniem Ministra Klimatu i Środowiska  z dnia 26 czerwca 2024r. w sprawie wymagań jakościowych dla paliw ciekłych  (Dz. U. poz. 1018</w:t>
      </w:r>
      <w:r w:rsidR="001E040E">
        <w:rPr>
          <w:sz w:val="22"/>
          <w:szCs w:val="22"/>
        </w:rPr>
        <w:t>, z późn.zm.</w:t>
      </w:r>
      <w:r w:rsidRPr="00CF6577">
        <w:rPr>
          <w:sz w:val="22"/>
          <w:szCs w:val="22"/>
        </w:rPr>
        <w:t>).</w:t>
      </w:r>
    </w:p>
    <w:p w14:paraId="7F231CA9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3. </w:t>
      </w:r>
      <w:r w:rsidRPr="00CF6577">
        <w:rPr>
          <w:sz w:val="22"/>
          <w:szCs w:val="22"/>
        </w:rPr>
        <w:t>Wykonawca zobowiązany jest do potwierdzenia ilości wydanego paliwa za pokwitowaniem pobierającego pracownika wyznaczonego przez Zamawiającego.</w:t>
      </w:r>
    </w:p>
    <w:p w14:paraId="010F73C3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4. </w:t>
      </w:r>
      <w:r w:rsidRPr="00CF6577">
        <w:rPr>
          <w:sz w:val="22"/>
          <w:szCs w:val="22"/>
        </w:rPr>
        <w:t>Wykaz osób upoważnionych do zakupu przedmiotu umowy stanowi załącznik nr 1.</w:t>
      </w:r>
    </w:p>
    <w:p w14:paraId="48D8B6C3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5. </w:t>
      </w:r>
      <w:r w:rsidRPr="00CF6577">
        <w:rPr>
          <w:sz w:val="22"/>
          <w:szCs w:val="22"/>
        </w:rPr>
        <w:t xml:space="preserve">Paliwo będzie tankowane w stacjach paliw Wykonawcy (załącznik nr 2), bezpośrednio do samochodu osobowego marki Skoda Octavia o nr rej. WPU 40555, Citroen C4 </w:t>
      </w:r>
      <w:proofErr w:type="spellStart"/>
      <w:r w:rsidRPr="00CF6577">
        <w:rPr>
          <w:sz w:val="22"/>
          <w:szCs w:val="22"/>
        </w:rPr>
        <w:t>Cactus</w:t>
      </w:r>
      <w:proofErr w:type="spellEnd"/>
      <w:r w:rsidRPr="00CF6577">
        <w:rPr>
          <w:sz w:val="22"/>
          <w:szCs w:val="22"/>
        </w:rPr>
        <w:t xml:space="preserve">  o nr rej. WPU 31118 oraz do kanistrów będących w posiadaniu Zamawiającego, w przypadku innych urządzeń technicznych (kosiarka, łodzie rybackie, agregaty prądotwórcze).</w:t>
      </w:r>
    </w:p>
    <w:p w14:paraId="3CE83626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6. </w:t>
      </w:r>
      <w:r w:rsidRPr="00CF6577">
        <w:rPr>
          <w:sz w:val="22"/>
          <w:szCs w:val="22"/>
        </w:rPr>
        <w:t>Zamawiający zastrzega sobie prawo do zmniejszenia ilości przedmiotu umowy w zależności od zapotrzebowania, a Wykonawcy nie będzie przysługiwało z tego tytułu jakiekolwiek roszczenie wobec Zamawiającego .</w:t>
      </w:r>
    </w:p>
    <w:p w14:paraId="337236E8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</w:p>
    <w:p w14:paraId="3FB139B9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 2.</w:t>
      </w:r>
    </w:p>
    <w:p w14:paraId="0D004713" w14:textId="614030F5" w:rsidR="006F3780" w:rsidRPr="00CF6577" w:rsidRDefault="006F3780" w:rsidP="00CF6577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bCs/>
          <w:sz w:val="22"/>
          <w:szCs w:val="22"/>
        </w:rPr>
        <w:t xml:space="preserve">Wartość ogółem przedmiotu umowy nie przekroczy kwoty: </w:t>
      </w:r>
      <w:r w:rsidR="00F165B2" w:rsidRPr="00CF6577">
        <w:rPr>
          <w:b/>
          <w:bCs/>
          <w:sz w:val="22"/>
          <w:szCs w:val="22"/>
        </w:rPr>
        <w:t>24.066,26</w:t>
      </w:r>
      <w:r w:rsidRPr="00CF6577">
        <w:rPr>
          <w:b/>
          <w:bCs/>
          <w:sz w:val="22"/>
          <w:szCs w:val="22"/>
        </w:rPr>
        <w:t> </w:t>
      </w:r>
      <w:r w:rsidRPr="00CF6577">
        <w:rPr>
          <w:b/>
          <w:sz w:val="22"/>
          <w:szCs w:val="22"/>
        </w:rPr>
        <w:t>zł brutto</w:t>
      </w:r>
      <w:r w:rsidRPr="00CF6577">
        <w:rPr>
          <w:sz w:val="22"/>
          <w:szCs w:val="22"/>
        </w:rPr>
        <w:t xml:space="preserve"> (</w:t>
      </w:r>
      <w:r w:rsidRPr="00CF6577">
        <w:rPr>
          <w:i/>
          <w:sz w:val="22"/>
          <w:szCs w:val="22"/>
        </w:rPr>
        <w:t>słownie</w:t>
      </w:r>
      <w:r w:rsidR="00F165B2" w:rsidRPr="00CF6577">
        <w:rPr>
          <w:i/>
          <w:sz w:val="22"/>
          <w:szCs w:val="22"/>
        </w:rPr>
        <w:t xml:space="preserve"> dwadzieścia cztery tysiące sześćdziesiąt sześć złotych</w:t>
      </w:r>
      <w:r w:rsidRPr="00CF6577">
        <w:rPr>
          <w:i/>
          <w:sz w:val="22"/>
          <w:szCs w:val="22"/>
        </w:rPr>
        <w:t>,</w:t>
      </w:r>
      <w:r w:rsidR="00F165B2" w:rsidRPr="00CF6577">
        <w:rPr>
          <w:i/>
          <w:sz w:val="22"/>
          <w:szCs w:val="22"/>
        </w:rPr>
        <w:t xml:space="preserve"> 26</w:t>
      </w:r>
      <w:r w:rsidRPr="00CF6577">
        <w:rPr>
          <w:i/>
          <w:sz w:val="22"/>
          <w:szCs w:val="22"/>
        </w:rPr>
        <w:t>/100.</w:t>
      </w:r>
      <w:r w:rsidRPr="00CF6577">
        <w:rPr>
          <w:sz w:val="22"/>
          <w:szCs w:val="22"/>
        </w:rPr>
        <w:t>).</w:t>
      </w:r>
    </w:p>
    <w:p w14:paraId="5EB367B6" w14:textId="77777777" w:rsidR="006F3780" w:rsidRPr="00CF6577" w:rsidRDefault="006F3780" w:rsidP="00CF6577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sz w:val="22"/>
          <w:szCs w:val="22"/>
        </w:rPr>
        <w:lastRenderedPageBreak/>
        <w:t>Rozliczenie przedmiotu umowy będzie następowało w okresie 7-dniowym.</w:t>
      </w:r>
    </w:p>
    <w:p w14:paraId="239E99B8" w14:textId="2ADCFB38" w:rsidR="006F3780" w:rsidRPr="00CF6577" w:rsidRDefault="006F3780" w:rsidP="00CF6577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sz w:val="22"/>
          <w:szCs w:val="22"/>
        </w:rPr>
        <w:t xml:space="preserve">Cena brutto zakupu zostanie ustalona w oparciu o stały opust w wysokości: </w:t>
      </w:r>
      <w:r w:rsidR="00F165B2" w:rsidRPr="00CF6577">
        <w:rPr>
          <w:sz w:val="22"/>
          <w:szCs w:val="22"/>
        </w:rPr>
        <w:t xml:space="preserve">1,8 </w:t>
      </w:r>
      <w:r w:rsidRPr="00CF6577">
        <w:rPr>
          <w:sz w:val="22"/>
          <w:szCs w:val="22"/>
        </w:rPr>
        <w:t xml:space="preserve">% na benzynę                        i </w:t>
      </w:r>
      <w:r w:rsidR="00F165B2" w:rsidRPr="00CF6577">
        <w:rPr>
          <w:sz w:val="22"/>
          <w:szCs w:val="22"/>
        </w:rPr>
        <w:t>1,7</w:t>
      </w:r>
      <w:r w:rsidRPr="00CF6577">
        <w:rPr>
          <w:sz w:val="22"/>
          <w:szCs w:val="22"/>
        </w:rPr>
        <w:t xml:space="preserve">% na olej napędowy, odliczany od ceny brutto obowiązującej na stacji paliw Wykonawcy                         w momencie zakupu. </w:t>
      </w:r>
    </w:p>
    <w:p w14:paraId="23660264" w14:textId="63B22BDD" w:rsidR="006F3780" w:rsidRPr="00402B6D" w:rsidRDefault="006F3780" w:rsidP="00402B6D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sz w:val="22"/>
          <w:szCs w:val="22"/>
        </w:rPr>
        <w:t xml:space="preserve">Wykonawca oświadcza, że jest czynnym podatnikiem podatku od towarów i usługi i jest uprawniony do wystawienia faktury. Należność Wykonawcy z tytułu realizacji umowy płatna będzie przelewem w terminie 21 </w:t>
      </w:r>
      <w:r w:rsidRPr="00CF6577">
        <w:rPr>
          <w:kern w:val="2"/>
          <w:sz w:val="22"/>
          <w:szCs w:val="22"/>
        </w:rPr>
        <w:t>od daty otrzymania prawidłowo wystawionej faktury,</w:t>
      </w:r>
      <w:r w:rsidRPr="00CF6577">
        <w:rPr>
          <w:sz w:val="22"/>
          <w:szCs w:val="22"/>
        </w:rPr>
        <w:t xml:space="preserve"> na rachunek bankowy Wykonawcy wskazany na fakturze VAT, z zastosowaniem mechanizmu podzielonej płatności (</w:t>
      </w:r>
      <w:proofErr w:type="spellStart"/>
      <w:r w:rsidRPr="00CF6577">
        <w:rPr>
          <w:sz w:val="22"/>
          <w:szCs w:val="22"/>
        </w:rPr>
        <w:t>split</w:t>
      </w:r>
      <w:proofErr w:type="spellEnd"/>
      <w:r w:rsidRPr="00CF6577">
        <w:rPr>
          <w:sz w:val="22"/>
          <w:szCs w:val="22"/>
        </w:rPr>
        <w:t xml:space="preserve"> </w:t>
      </w:r>
      <w:proofErr w:type="spellStart"/>
      <w:r w:rsidRPr="00CF6577">
        <w:rPr>
          <w:sz w:val="22"/>
          <w:szCs w:val="22"/>
        </w:rPr>
        <w:t>payment</w:t>
      </w:r>
      <w:proofErr w:type="spellEnd"/>
      <w:r w:rsidRPr="00CF6577">
        <w:rPr>
          <w:sz w:val="22"/>
          <w:szCs w:val="22"/>
        </w:rPr>
        <w:t xml:space="preserve">). W przypadku wskazania przez Wykonawcę niewłaściwego rachunku bankowego                        </w:t>
      </w:r>
      <w:r w:rsidRPr="00402B6D">
        <w:rPr>
          <w:sz w:val="22"/>
          <w:szCs w:val="22"/>
        </w:rPr>
        <w:t xml:space="preserve">w fakturze skutkującego zwrotem dokonanej płatności na rachunek Zamawiającego, Zamawiający nie ponosi odpowiedzialności za wszelkie skutki z tego wynikające w tym skutki odsetkowe z tytułu nieterminowej płatności faktur. </w:t>
      </w:r>
    </w:p>
    <w:p w14:paraId="1B76889A" w14:textId="77777777" w:rsidR="006F3780" w:rsidRPr="00CF6577" w:rsidRDefault="006F3780" w:rsidP="00CF6577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sz w:val="22"/>
          <w:szCs w:val="22"/>
        </w:rPr>
        <w:t>Strony ustaliły, że datą dokonania zapłaty będzie data wydania dyspozycji przelewu z konta Zamawiającego.</w:t>
      </w:r>
    </w:p>
    <w:p w14:paraId="2D63405B" w14:textId="77777777" w:rsidR="006F3780" w:rsidRPr="00CF6577" w:rsidRDefault="006F3780" w:rsidP="00CF6577">
      <w:pPr>
        <w:widowControl w:val="0"/>
        <w:numPr>
          <w:ilvl w:val="0"/>
          <w:numId w:val="2"/>
        </w:numPr>
        <w:tabs>
          <w:tab w:val="num" w:pos="284"/>
        </w:tabs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rFonts w:eastAsia="Lucida Sans Unicode"/>
          <w:sz w:val="22"/>
          <w:szCs w:val="22"/>
        </w:rPr>
        <w:t>W przypadku przekazania faktury za pośrednictwem Platformy Elektronicznego Fakturowania (</w:t>
      </w:r>
      <w:hyperlink r:id="rId6" w:tgtFrame="_blank" w:history="1">
        <w:r w:rsidRPr="00CF6577">
          <w:rPr>
            <w:rStyle w:val="Hipercze"/>
            <w:rFonts w:eastAsiaTheme="majorEastAsia"/>
            <w:sz w:val="22"/>
            <w:szCs w:val="22"/>
          </w:rPr>
          <w:t>https://efaktura.gov.pl/platforma-PEF</w:t>
        </w:r>
      </w:hyperlink>
      <w:r w:rsidRPr="00CF6577">
        <w:rPr>
          <w:rFonts w:eastAsia="Lucida Sans Unicode"/>
          <w:sz w:val="22"/>
          <w:szCs w:val="22"/>
        </w:rPr>
        <w:t>) Wykonawca zobowiązany jest do poprawnego wypełnienia pól oznaczonych „numer umowy” oraz „referencje kupującego” w dokumencie e-faktura.</w:t>
      </w:r>
    </w:p>
    <w:p w14:paraId="53A8B6AD" w14:textId="77777777" w:rsidR="006F3780" w:rsidRPr="00CF6577" w:rsidRDefault="006F3780" w:rsidP="00CF6577">
      <w:pPr>
        <w:spacing w:line="276" w:lineRule="auto"/>
        <w:jc w:val="both"/>
        <w:rPr>
          <w:bCs/>
          <w:sz w:val="22"/>
          <w:szCs w:val="22"/>
        </w:rPr>
      </w:pPr>
    </w:p>
    <w:p w14:paraId="0A74FFF7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 3.</w:t>
      </w:r>
    </w:p>
    <w:p w14:paraId="458C5689" w14:textId="77777777" w:rsidR="006F3780" w:rsidRPr="00CF6577" w:rsidRDefault="006F3780" w:rsidP="00CF6577">
      <w:pPr>
        <w:widowControl w:val="0"/>
        <w:tabs>
          <w:tab w:val="left" w:pos="284"/>
        </w:tabs>
        <w:spacing w:before="6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1. W przypadku zaniechania świadczenia dostawy przez Wykonawcę z przyczyn za które odpowiedzialność ponosi Wykonawca, zobowiązany jest on zapłacić Zamawiającemu karę umowną w wysokości 0,2% wartości umowy brutto, o której mowa w § 2 ust. 1 za każdy dzień zaniechania.</w:t>
      </w:r>
    </w:p>
    <w:p w14:paraId="33E09B44" w14:textId="77777777" w:rsidR="006F3780" w:rsidRPr="00CF6577" w:rsidRDefault="006F3780" w:rsidP="00CF6577">
      <w:pPr>
        <w:widowControl w:val="0"/>
        <w:tabs>
          <w:tab w:val="left" w:pos="284"/>
        </w:tabs>
        <w:spacing w:before="6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2. W przypadku rozwiązania/odstąpienia od umowy z przyczyn leżących po stronie Wykonawcy, Wykonawca będzie obowiązany zapłacić Zamawiającemu karę umowną w wysokości 10% wartości brutto umowy, o której mowa w § 2 ust. 1.</w:t>
      </w:r>
    </w:p>
    <w:p w14:paraId="4AB13CD8" w14:textId="77777777" w:rsidR="006F3780" w:rsidRPr="00CF6577" w:rsidRDefault="006F3780" w:rsidP="00CF6577">
      <w:pPr>
        <w:widowControl w:val="0"/>
        <w:tabs>
          <w:tab w:val="left" w:pos="284"/>
        </w:tabs>
        <w:spacing w:before="6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3. Strony zastrzegają możliwość dochodzenia odszkodowania przewyższającego wysokość ww. kar umownych.</w:t>
      </w:r>
    </w:p>
    <w:p w14:paraId="0C780CB4" w14:textId="77777777" w:rsidR="006F3780" w:rsidRDefault="006F3780" w:rsidP="00CF6577">
      <w:pPr>
        <w:widowControl w:val="0"/>
        <w:tabs>
          <w:tab w:val="left" w:pos="284"/>
        </w:tabs>
        <w:spacing w:before="6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4.  Wykonawca wyraża zgodę na potracenie kar umownych z przysługującego mu wynagrodzenia umownego.</w:t>
      </w:r>
    </w:p>
    <w:p w14:paraId="582C8C7F" w14:textId="77777777" w:rsidR="00CF6577" w:rsidRPr="00CF6577" w:rsidRDefault="00CF6577" w:rsidP="00CF6577">
      <w:pPr>
        <w:widowControl w:val="0"/>
        <w:tabs>
          <w:tab w:val="left" w:pos="284"/>
        </w:tabs>
        <w:spacing w:before="60" w:line="276" w:lineRule="auto"/>
        <w:jc w:val="both"/>
        <w:rPr>
          <w:sz w:val="22"/>
          <w:szCs w:val="22"/>
        </w:rPr>
      </w:pPr>
    </w:p>
    <w:p w14:paraId="748C0DE2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 4.</w:t>
      </w:r>
    </w:p>
    <w:p w14:paraId="3BFD95A8" w14:textId="77777777" w:rsidR="006F3780" w:rsidRPr="00CF6577" w:rsidRDefault="006F3780" w:rsidP="00CF6577">
      <w:pPr>
        <w:widowControl w:val="0"/>
        <w:numPr>
          <w:ilvl w:val="0"/>
          <w:numId w:val="3"/>
        </w:numPr>
        <w:spacing w:before="60" w:line="276" w:lineRule="auto"/>
        <w:ind w:left="284" w:hanging="284"/>
        <w:jc w:val="both"/>
        <w:rPr>
          <w:bCs/>
          <w:sz w:val="22"/>
          <w:szCs w:val="22"/>
        </w:rPr>
      </w:pPr>
      <w:r w:rsidRPr="00CF6577">
        <w:rPr>
          <w:sz w:val="22"/>
          <w:szCs w:val="22"/>
        </w:rPr>
        <w:t xml:space="preserve">Umowa zostaje zawarta na czas określony i obowiązywać będzie od dnia </w:t>
      </w:r>
      <w:r w:rsidRPr="00CF6577">
        <w:rPr>
          <w:b/>
          <w:bCs/>
          <w:sz w:val="22"/>
          <w:szCs w:val="22"/>
        </w:rPr>
        <w:t>01.01.2026 r.</w:t>
      </w:r>
      <w:r w:rsidRPr="00CF6577">
        <w:rPr>
          <w:sz w:val="22"/>
          <w:szCs w:val="22"/>
        </w:rPr>
        <w:t xml:space="preserve"> do czasu wyczerpania wartości umowy jednak nie później niż do dnia </w:t>
      </w:r>
      <w:r w:rsidRPr="00CF6577">
        <w:rPr>
          <w:b/>
          <w:bCs/>
          <w:sz w:val="22"/>
          <w:szCs w:val="22"/>
        </w:rPr>
        <w:t>31.12.2026r.</w:t>
      </w:r>
    </w:p>
    <w:p w14:paraId="0A631FEE" w14:textId="77777777" w:rsidR="006F3780" w:rsidRPr="00CF6577" w:rsidRDefault="006F3780" w:rsidP="00CF6577">
      <w:pPr>
        <w:widowControl w:val="0"/>
        <w:numPr>
          <w:ilvl w:val="0"/>
          <w:numId w:val="3"/>
        </w:numPr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Umowa może zostać rozwiązana przez każdą ze stron z 1-miesięcznym okresem wypowiedzenia lub w każdym czasie za porozumieniem stron.</w:t>
      </w:r>
    </w:p>
    <w:p w14:paraId="17CCB565" w14:textId="77777777" w:rsidR="006F3780" w:rsidRPr="00CF6577" w:rsidRDefault="006F3780" w:rsidP="00CF6577">
      <w:pPr>
        <w:spacing w:line="276" w:lineRule="auto"/>
        <w:jc w:val="both"/>
        <w:rPr>
          <w:sz w:val="22"/>
          <w:szCs w:val="22"/>
        </w:rPr>
      </w:pPr>
    </w:p>
    <w:p w14:paraId="2357A58E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 5.</w:t>
      </w:r>
    </w:p>
    <w:p w14:paraId="74770576" w14:textId="77777777" w:rsidR="006F3780" w:rsidRPr="00CF6577" w:rsidRDefault="006F3780" w:rsidP="00CF6577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CF6577">
        <w:rPr>
          <w:sz w:val="22"/>
          <w:szCs w:val="22"/>
        </w:rPr>
        <w:t xml:space="preserve">1. Wykonawca oświadcza, że wypełnił obowiązek informacyjny względem osób fizycznych skierowanych do realizacji niniejszego zamówienia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w zakresie wskazanym w </w:t>
      </w:r>
      <w:r w:rsidRPr="00CF6577">
        <w:rPr>
          <w:sz w:val="22"/>
          <w:szCs w:val="22"/>
        </w:rPr>
        <w:lastRenderedPageBreak/>
        <w:t>zapytaniu ofertowym zostaną udostępnione Zamawiającemu w celu związanym z realizacją niniejszej umowy.</w:t>
      </w:r>
    </w:p>
    <w:p w14:paraId="151967A5" w14:textId="77777777" w:rsidR="006F3780" w:rsidRPr="00CF6577" w:rsidRDefault="006F3780" w:rsidP="00CF6577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0AA9EE73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zapewnia przestrzeganie zasad przetwarzania i ochrony danych osobowych zgodnie z przepisami RODO oraz wydanymi na jego podstawie krajowymi przepisami z zakresu ochrony danych osobowych.</w:t>
      </w:r>
    </w:p>
    <w:p w14:paraId="342D6C86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14:paraId="4DA913BD" w14:textId="33204EB6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będzie przetwarzał powierzone na podstawie umowy następujące rodzaje danych osobowych: dane zwykłe oraz dane dotyczące następujących kategorii osób – pracowników</w:t>
      </w:r>
      <w:r w:rsidR="00CF6577">
        <w:rPr>
          <w:sz w:val="22"/>
          <w:szCs w:val="22"/>
        </w:rPr>
        <w:t>.</w:t>
      </w:r>
    </w:p>
    <w:p w14:paraId="30288A94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Zamawiającego – w postaci imion i nazwisk, numerów telefonów oraz adresów mailowych, wyłącznie ww. celu realizacji umowy.</w:t>
      </w:r>
    </w:p>
    <w:p w14:paraId="1E591048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 32 RODO oraz wydanych na jego podstawie krajowych przepisów z zakresu ochrony danych osobowych.</w:t>
      </w:r>
    </w:p>
    <w:p w14:paraId="59D25CB1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zobowiązuje się dołożyć należytej staranności przy przetwarzaniu powierzonych danych osobowych.</w:t>
      </w:r>
    </w:p>
    <w:p w14:paraId="763AD787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4A6B3F18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0F6048AC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Przekazanie powierzonych danych do państwa trzeciego może nastąpić jedynie na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7BD0B6DD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14:paraId="110427F6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677DBC97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 xml:space="preserve">Wykonawca na pisemne żądanie Administratora Danych Osobowych, umożliwi Zamawiającemu przeprowadzenie kontroli procesu przetwarzania i ochrony danych osobowych. Wykonawca </w:t>
      </w:r>
      <w:r w:rsidRPr="00CF6577">
        <w:rPr>
          <w:sz w:val="22"/>
          <w:szCs w:val="22"/>
        </w:rPr>
        <w:lastRenderedPageBreak/>
        <w:t>zobowiązuje się, pod rygorem niezwłocznego rozwiązania umowy, do usunięcia uchybień stwierdzonych podczas kontroli w terminie wskazanym przez Zamawiającego.</w:t>
      </w:r>
    </w:p>
    <w:p w14:paraId="5DB8DDD9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14:paraId="1823A461" w14:textId="77777777" w:rsidR="006F3780" w:rsidRPr="00CF6577" w:rsidRDefault="006F3780" w:rsidP="00CF6577">
      <w:pPr>
        <w:pStyle w:val="Akapitzlist"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Zamawiający zastrzega sobie możliwość rozwiązania umowy w przypadku stwierdzenia naruszenia prze Wykonawcę warunków bezpieczeństwa i ochrony danych osobowych.</w:t>
      </w:r>
    </w:p>
    <w:p w14:paraId="2A65C8D9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</w:p>
    <w:p w14:paraId="1DD6FBBC" w14:textId="77777777" w:rsidR="006F3780" w:rsidRPr="00CF6577" w:rsidRDefault="006F3780" w:rsidP="00CF6577">
      <w:pPr>
        <w:spacing w:line="276" w:lineRule="auto"/>
        <w:jc w:val="center"/>
        <w:rPr>
          <w:b/>
          <w:bCs/>
          <w:sz w:val="22"/>
          <w:szCs w:val="22"/>
        </w:rPr>
      </w:pPr>
      <w:r w:rsidRPr="00CF6577">
        <w:rPr>
          <w:b/>
          <w:bCs/>
          <w:sz w:val="22"/>
          <w:szCs w:val="22"/>
        </w:rPr>
        <w:t>§ 6.</w:t>
      </w:r>
    </w:p>
    <w:p w14:paraId="5B841909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Zmiana umowy może nastąpić w formie pisemnej pod rygorem nieważności.</w:t>
      </w:r>
    </w:p>
    <w:p w14:paraId="75C161E2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 sprawach nieuregulowanych niniejszą umową stosuje się przepisy kodeksu cywilnego.</w:t>
      </w:r>
    </w:p>
    <w:p w14:paraId="16D4FF5C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Spory między stronami rozstrzyga sąd właściwy dla siedziby Zamawiającego.</w:t>
      </w:r>
    </w:p>
    <w:p w14:paraId="04552166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Umowę sporządzono w dwóch jednobrzmiących egzemplarzach, po jednym dla każdej ze stron.</w:t>
      </w:r>
    </w:p>
    <w:p w14:paraId="50EF09A4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Przelew (cesja) wierzytelności i przejęcie długu z tytułu niniejszej umowy wymaga pisemnej zgody Zamawiającego.</w:t>
      </w:r>
    </w:p>
    <w:p w14:paraId="7D51AC45" w14:textId="77777777" w:rsidR="006F3780" w:rsidRPr="00CF6577" w:rsidRDefault="006F3780" w:rsidP="00CF6577">
      <w:pPr>
        <w:widowControl w:val="0"/>
        <w:numPr>
          <w:ilvl w:val="1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Integralną część umowy stanowi:</w:t>
      </w:r>
    </w:p>
    <w:p w14:paraId="414ACF26" w14:textId="77777777" w:rsidR="006F3780" w:rsidRPr="00CF6577" w:rsidRDefault="006F3780" w:rsidP="00CF6577">
      <w:pPr>
        <w:widowControl w:val="0"/>
        <w:numPr>
          <w:ilvl w:val="0"/>
          <w:numId w:val="4"/>
        </w:numPr>
        <w:tabs>
          <w:tab w:val="left" w:pos="567"/>
        </w:tabs>
        <w:spacing w:before="20" w:line="276" w:lineRule="auto"/>
        <w:ind w:left="568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Wykaz osób upoważnionych do pobierania paliwa do samochodu osobowego, kosiarki, łodzi rybackich oraz agregatów prądotwórczych– załącznik nr 1.</w:t>
      </w:r>
    </w:p>
    <w:p w14:paraId="6DF9B6D9" w14:textId="77777777" w:rsidR="006F3780" w:rsidRPr="00CF6577" w:rsidRDefault="006F3780" w:rsidP="00CF6577">
      <w:pPr>
        <w:widowControl w:val="0"/>
        <w:numPr>
          <w:ilvl w:val="0"/>
          <w:numId w:val="4"/>
        </w:numPr>
        <w:tabs>
          <w:tab w:val="left" w:pos="567"/>
        </w:tabs>
        <w:spacing w:before="20" w:line="276" w:lineRule="auto"/>
        <w:ind w:left="568" w:hanging="284"/>
        <w:jc w:val="both"/>
        <w:rPr>
          <w:sz w:val="22"/>
          <w:szCs w:val="22"/>
        </w:rPr>
      </w:pPr>
      <w:r w:rsidRPr="00CF6577">
        <w:rPr>
          <w:sz w:val="22"/>
          <w:szCs w:val="22"/>
        </w:rPr>
        <w:t>Wykaz stacji paliw Wykonawcy – załącznik nr 2.</w:t>
      </w:r>
    </w:p>
    <w:p w14:paraId="1FE89F11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4599"/>
      </w:tblGrid>
      <w:tr w:rsidR="006F3780" w14:paraId="2F42ABD0" w14:textId="77777777" w:rsidTr="00CF6577">
        <w:trPr>
          <w:trHeight w:val="80"/>
        </w:trPr>
        <w:tc>
          <w:tcPr>
            <w:tcW w:w="4610" w:type="dxa"/>
            <w:hideMark/>
          </w:tcPr>
          <w:p w14:paraId="08369C43" w14:textId="77777777" w:rsidR="007E46C7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</w:p>
          <w:p w14:paraId="7994F396" w14:textId="77777777" w:rsidR="007E46C7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</w:p>
          <w:p w14:paraId="762FF372" w14:textId="77777777" w:rsidR="007E46C7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</w:p>
          <w:p w14:paraId="3A2B08F2" w14:textId="6251C643" w:rsidR="006F3780" w:rsidRDefault="006F3780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599" w:type="dxa"/>
            <w:hideMark/>
          </w:tcPr>
          <w:p w14:paraId="1B6A6E26" w14:textId="77777777" w:rsidR="007E46C7" w:rsidRDefault="007E46C7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  <w:p w14:paraId="58CC9C58" w14:textId="77777777" w:rsidR="007E46C7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</w:p>
          <w:p w14:paraId="7C8A5AB6" w14:textId="77777777" w:rsidR="007E46C7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</w:p>
          <w:p w14:paraId="2003077B" w14:textId="69E44465" w:rsidR="006F3780" w:rsidRDefault="007E46C7" w:rsidP="007E46C7">
            <w:pPr>
              <w:snapToGrid w:val="0"/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="006F3780">
              <w:rPr>
                <w:b/>
                <w:sz w:val="22"/>
                <w:szCs w:val="22"/>
              </w:rPr>
              <w:t>WYKONAWCA</w:t>
            </w:r>
          </w:p>
        </w:tc>
      </w:tr>
    </w:tbl>
    <w:p w14:paraId="2BC611E5" w14:textId="77777777" w:rsidR="006F3780" w:rsidRDefault="006F3780" w:rsidP="006F3780">
      <w:pPr>
        <w:pStyle w:val="Nagwek3"/>
        <w:jc w:val="right"/>
        <w:rPr>
          <w:rFonts w:eastAsia="Times New Roman"/>
          <w:b/>
          <w:sz w:val="22"/>
          <w:szCs w:val="22"/>
        </w:rPr>
      </w:pPr>
    </w:p>
    <w:p w14:paraId="68A95508" w14:textId="77777777" w:rsidR="006F3780" w:rsidRDefault="006F3780" w:rsidP="006F3780">
      <w:pPr>
        <w:pStyle w:val="Nagwek3"/>
        <w:jc w:val="right"/>
        <w:rPr>
          <w:sz w:val="22"/>
          <w:szCs w:val="22"/>
        </w:rPr>
      </w:pPr>
    </w:p>
    <w:p w14:paraId="433001C0" w14:textId="77777777" w:rsidR="006F3780" w:rsidRDefault="006F3780" w:rsidP="006F3780">
      <w:pPr>
        <w:pStyle w:val="Nagwek3"/>
        <w:rPr>
          <w:sz w:val="22"/>
          <w:szCs w:val="22"/>
        </w:rPr>
      </w:pPr>
    </w:p>
    <w:p w14:paraId="23C00788" w14:textId="77777777" w:rsidR="006F3780" w:rsidRDefault="006F3780" w:rsidP="006F3780"/>
    <w:p w14:paraId="7AE00AE5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57A7E681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211424C2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62F4354C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181482B2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5D85A84A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73990132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71C991CB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3F5D344D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6DDE61A3" w14:textId="77777777" w:rsidR="007E46C7" w:rsidRDefault="007E46C7" w:rsidP="006F3780">
      <w:pPr>
        <w:pStyle w:val="Nagwek3"/>
        <w:jc w:val="right"/>
        <w:rPr>
          <w:sz w:val="22"/>
          <w:szCs w:val="22"/>
        </w:rPr>
      </w:pPr>
    </w:p>
    <w:p w14:paraId="70DEBE77" w14:textId="77777777" w:rsidR="006F3780" w:rsidRDefault="006F3780" w:rsidP="00713317">
      <w:pPr>
        <w:jc w:val="both"/>
        <w:rPr>
          <w:iCs/>
          <w:sz w:val="22"/>
          <w:szCs w:val="22"/>
        </w:rPr>
      </w:pPr>
    </w:p>
    <w:p w14:paraId="2C3DE028" w14:textId="77777777" w:rsidR="006F3780" w:rsidRDefault="006F3780" w:rsidP="006F3780">
      <w:pPr>
        <w:ind w:left="-30"/>
        <w:jc w:val="both"/>
        <w:rPr>
          <w:iCs/>
          <w:sz w:val="22"/>
          <w:szCs w:val="22"/>
        </w:rPr>
      </w:pPr>
    </w:p>
    <w:p w14:paraId="5CCD1AFF" w14:textId="77777777" w:rsidR="006F3780" w:rsidRDefault="006F3780" w:rsidP="006F3780">
      <w:pPr>
        <w:ind w:left="-30"/>
        <w:jc w:val="both"/>
        <w:rPr>
          <w:iCs/>
          <w:sz w:val="22"/>
          <w:szCs w:val="22"/>
        </w:rPr>
      </w:pPr>
    </w:p>
    <w:p w14:paraId="63060591" w14:textId="77777777" w:rsidR="007E46C7" w:rsidRPr="00CF6577" w:rsidRDefault="007E46C7" w:rsidP="007E46C7">
      <w:pPr>
        <w:pStyle w:val="Nagwek3"/>
        <w:jc w:val="right"/>
        <w:rPr>
          <w:b/>
          <w:b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CF6577">
        <w:rPr>
          <w:b/>
          <w:bCs/>
          <w:iCs/>
          <w:color w:val="auto"/>
          <w:sz w:val="22"/>
          <w:szCs w:val="22"/>
        </w:rPr>
        <w:tab/>
      </w:r>
      <w:r w:rsidRPr="00CF6577">
        <w:rPr>
          <w:b/>
          <w:bCs/>
          <w:iCs/>
          <w:color w:val="auto"/>
          <w:sz w:val="22"/>
          <w:szCs w:val="22"/>
        </w:rPr>
        <w:tab/>
      </w:r>
      <w:r w:rsidRPr="00CF6577">
        <w:rPr>
          <w:b/>
          <w:bCs/>
          <w:iCs/>
          <w:color w:val="auto"/>
          <w:sz w:val="22"/>
          <w:szCs w:val="22"/>
        </w:rPr>
        <w:tab/>
      </w:r>
      <w:r w:rsidRPr="00CF6577">
        <w:rPr>
          <w:b/>
          <w:bCs/>
          <w:iCs/>
          <w:color w:val="auto"/>
          <w:sz w:val="22"/>
          <w:szCs w:val="22"/>
        </w:rPr>
        <w:tab/>
      </w:r>
      <w:r w:rsidRPr="00CF6577">
        <w:rPr>
          <w:b/>
          <w:bCs/>
          <w:color w:val="auto"/>
          <w:sz w:val="22"/>
          <w:szCs w:val="22"/>
        </w:rPr>
        <w:t>Załącznik nr 1</w:t>
      </w:r>
    </w:p>
    <w:p w14:paraId="439198E1" w14:textId="791071D6" w:rsidR="006F3780" w:rsidRDefault="006F3780" w:rsidP="006F3780">
      <w:pPr>
        <w:ind w:left="-30"/>
        <w:jc w:val="both"/>
        <w:rPr>
          <w:iCs/>
          <w:sz w:val="22"/>
          <w:szCs w:val="22"/>
        </w:rPr>
      </w:pPr>
    </w:p>
    <w:p w14:paraId="09A4E14E" w14:textId="77777777" w:rsidR="007E46C7" w:rsidRDefault="007E46C7" w:rsidP="006F3780">
      <w:pPr>
        <w:ind w:left="-30"/>
        <w:jc w:val="both"/>
        <w:rPr>
          <w:iCs/>
          <w:sz w:val="22"/>
          <w:szCs w:val="22"/>
        </w:rPr>
      </w:pPr>
    </w:p>
    <w:p w14:paraId="3F9EA277" w14:textId="77777777" w:rsidR="007E46C7" w:rsidRDefault="007E46C7" w:rsidP="006F3780">
      <w:pPr>
        <w:ind w:left="-30"/>
        <w:jc w:val="both"/>
        <w:rPr>
          <w:iCs/>
          <w:sz w:val="22"/>
          <w:szCs w:val="22"/>
        </w:rPr>
      </w:pPr>
    </w:p>
    <w:p w14:paraId="43A2CD53" w14:textId="56246CB6" w:rsidR="006F3780" w:rsidRDefault="006F3780" w:rsidP="006F378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 upoważnionych</w:t>
      </w:r>
      <w:r w:rsidR="007E46C7">
        <w:rPr>
          <w:b/>
          <w:bCs/>
          <w:sz w:val="22"/>
          <w:szCs w:val="22"/>
        </w:rPr>
        <w:t xml:space="preserve"> </w:t>
      </w:r>
      <w:r w:rsidR="007E46C7">
        <w:rPr>
          <w:b/>
          <w:bCs/>
          <w:sz w:val="22"/>
          <w:szCs w:val="22"/>
        </w:rPr>
        <w:tab/>
      </w:r>
      <w:r w:rsidR="007E46C7">
        <w:rPr>
          <w:b/>
          <w:bCs/>
          <w:sz w:val="22"/>
          <w:szCs w:val="22"/>
        </w:rPr>
        <w:tab/>
      </w:r>
      <w:r w:rsidR="007E46C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br/>
        <w:t>do pobierania paliwa do samochodu osobowego, kosiarki,</w:t>
      </w:r>
      <w:r>
        <w:rPr>
          <w:b/>
          <w:bCs/>
          <w:sz w:val="22"/>
          <w:szCs w:val="22"/>
        </w:rPr>
        <w:br/>
        <w:t>łodzi rybackich oraz agregatu prądotwórczego</w:t>
      </w:r>
    </w:p>
    <w:p w14:paraId="57ABBDF8" w14:textId="77777777" w:rsidR="006F3780" w:rsidRDefault="006F3780" w:rsidP="006F3780">
      <w:pPr>
        <w:jc w:val="both"/>
        <w:rPr>
          <w:sz w:val="22"/>
          <w:szCs w:val="22"/>
        </w:rPr>
      </w:pPr>
    </w:p>
    <w:p w14:paraId="72A3C49B" w14:textId="77777777" w:rsidR="006F3780" w:rsidRDefault="006F3780" w:rsidP="006F3780">
      <w:pPr>
        <w:jc w:val="both"/>
        <w:rPr>
          <w:sz w:val="22"/>
          <w:szCs w:val="22"/>
        </w:rPr>
      </w:pPr>
    </w:p>
    <w:p w14:paraId="0FBA75A2" w14:textId="77777777" w:rsidR="006F3780" w:rsidRDefault="006F3780" w:rsidP="006F3780">
      <w:pPr>
        <w:jc w:val="both"/>
        <w:rPr>
          <w:sz w:val="22"/>
          <w:szCs w:val="22"/>
        </w:rPr>
      </w:pPr>
    </w:p>
    <w:p w14:paraId="7F3F7D1F" w14:textId="47088E32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  Jan Zalewski</w:t>
      </w:r>
    </w:p>
    <w:p w14:paraId="41B01415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1AFF535B" w14:textId="4E2DB43F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  Mirosław Witkowski</w:t>
      </w:r>
    </w:p>
    <w:p w14:paraId="502D88D9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7DE7CEE9" w14:textId="160D2BFE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-  Grzegorz </w:t>
      </w:r>
      <w:proofErr w:type="spellStart"/>
      <w:r>
        <w:rPr>
          <w:sz w:val="22"/>
          <w:szCs w:val="22"/>
        </w:rPr>
        <w:t>Drejka</w:t>
      </w:r>
      <w:proofErr w:type="spellEnd"/>
    </w:p>
    <w:p w14:paraId="40F9B7EE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471205E5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1978F344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50193FB5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73ADF1F2" w14:textId="77777777" w:rsidR="006F3780" w:rsidRDefault="006F3780" w:rsidP="006F3780">
      <w:pPr>
        <w:ind w:left="4536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.................................................</w:t>
      </w:r>
    </w:p>
    <w:p w14:paraId="7327C008" w14:textId="77777777" w:rsidR="006F3780" w:rsidRDefault="006F3780" w:rsidP="006F3780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(podpis i pieczęć Zamawiającego)</w:t>
      </w:r>
    </w:p>
    <w:p w14:paraId="01C3AB1C" w14:textId="2C605098" w:rsidR="006F3780" w:rsidRPr="007E46C7" w:rsidRDefault="006F3780" w:rsidP="007E46C7">
      <w:pPr>
        <w:suppressAutoHyphens w:val="0"/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A88015A" w14:textId="77777777" w:rsidR="006F3780" w:rsidRDefault="006F3780" w:rsidP="006F3780">
      <w:pPr>
        <w:ind w:left="45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Załącznik nr 2</w:t>
      </w:r>
    </w:p>
    <w:p w14:paraId="5EA8ABAB" w14:textId="77777777" w:rsidR="006F3780" w:rsidRDefault="006F3780" w:rsidP="006F3780">
      <w:pPr>
        <w:jc w:val="both"/>
        <w:rPr>
          <w:sz w:val="22"/>
          <w:szCs w:val="22"/>
        </w:rPr>
      </w:pPr>
    </w:p>
    <w:p w14:paraId="07CEA507" w14:textId="77777777" w:rsidR="006F3780" w:rsidRDefault="006F3780" w:rsidP="006F3780">
      <w:pPr>
        <w:jc w:val="both"/>
        <w:rPr>
          <w:sz w:val="22"/>
          <w:szCs w:val="22"/>
        </w:rPr>
      </w:pPr>
    </w:p>
    <w:p w14:paraId="1D9DB238" w14:textId="77777777" w:rsidR="006F3780" w:rsidRDefault="006F3780" w:rsidP="006F3780">
      <w:pPr>
        <w:jc w:val="both"/>
        <w:rPr>
          <w:sz w:val="22"/>
          <w:szCs w:val="22"/>
        </w:rPr>
      </w:pPr>
    </w:p>
    <w:p w14:paraId="45CADC6B" w14:textId="77777777" w:rsidR="006F3780" w:rsidRDefault="006F3780" w:rsidP="006F3780">
      <w:pPr>
        <w:pStyle w:val="normalny"/>
        <w:numPr>
          <w:ilvl w:val="0"/>
          <w:numId w:val="0"/>
        </w:numPr>
        <w:suppressLineNumbers w:val="0"/>
        <w:spacing w:line="240" w:lineRule="auto"/>
        <w:rPr>
          <w:b/>
          <w:sz w:val="22"/>
          <w:szCs w:val="22"/>
        </w:rPr>
      </w:pPr>
    </w:p>
    <w:p w14:paraId="1276D90E" w14:textId="77777777" w:rsidR="006F3780" w:rsidRDefault="006F3780" w:rsidP="006F3780">
      <w:pPr>
        <w:pStyle w:val="Nagwek1"/>
        <w:keepLines w:val="0"/>
        <w:widowControl w:val="0"/>
        <w:numPr>
          <w:ilvl w:val="0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Wykaz stacji paliw Wykonawcy</w:t>
      </w:r>
    </w:p>
    <w:p w14:paraId="74719BF0" w14:textId="77777777" w:rsidR="006F3780" w:rsidRDefault="006F3780" w:rsidP="006F3780">
      <w:pPr>
        <w:rPr>
          <w:sz w:val="22"/>
          <w:szCs w:val="22"/>
        </w:rPr>
      </w:pPr>
    </w:p>
    <w:p w14:paraId="45784CAF" w14:textId="77777777" w:rsidR="006F3780" w:rsidRDefault="006F3780" w:rsidP="006F3780">
      <w:pPr>
        <w:rPr>
          <w:sz w:val="22"/>
          <w:szCs w:val="22"/>
        </w:rPr>
      </w:pPr>
    </w:p>
    <w:p w14:paraId="3322B136" w14:textId="77777777" w:rsidR="006F3780" w:rsidRDefault="006F3780" w:rsidP="006F3780">
      <w:pPr>
        <w:rPr>
          <w:sz w:val="22"/>
          <w:szCs w:val="22"/>
        </w:rPr>
      </w:pPr>
    </w:p>
    <w:p w14:paraId="058D5B19" w14:textId="48864952" w:rsidR="006F3780" w:rsidRDefault="006F3780" w:rsidP="006F3780">
      <w:pPr>
        <w:rPr>
          <w:sz w:val="22"/>
          <w:szCs w:val="22"/>
        </w:rPr>
      </w:pPr>
      <w:r>
        <w:rPr>
          <w:sz w:val="22"/>
          <w:szCs w:val="22"/>
        </w:rPr>
        <w:t>- ul. Adama Mickiewicza 45/51, 06-100 Pułtusk</w:t>
      </w:r>
    </w:p>
    <w:p w14:paraId="1AEC77E5" w14:textId="77777777" w:rsidR="006F3780" w:rsidRDefault="006F3780" w:rsidP="006F3780">
      <w:pPr>
        <w:rPr>
          <w:sz w:val="22"/>
          <w:szCs w:val="22"/>
        </w:rPr>
      </w:pPr>
    </w:p>
    <w:p w14:paraId="7CC04D4D" w14:textId="77777777" w:rsidR="006F3780" w:rsidRDefault="006F3780" w:rsidP="006F3780">
      <w:pPr>
        <w:rPr>
          <w:sz w:val="22"/>
          <w:szCs w:val="22"/>
        </w:rPr>
      </w:pPr>
    </w:p>
    <w:p w14:paraId="78627D41" w14:textId="77777777" w:rsidR="006F3780" w:rsidRDefault="006F3780" w:rsidP="006F3780">
      <w:pPr>
        <w:rPr>
          <w:sz w:val="22"/>
          <w:szCs w:val="22"/>
        </w:rPr>
      </w:pPr>
    </w:p>
    <w:p w14:paraId="756C113C" w14:textId="77777777" w:rsidR="006F3780" w:rsidRDefault="006F3780" w:rsidP="006F3780">
      <w:pPr>
        <w:pStyle w:val="Lista"/>
        <w:spacing w:after="0"/>
        <w:rPr>
          <w:rFonts w:cs="Times New Roman"/>
          <w:sz w:val="22"/>
          <w:szCs w:val="22"/>
        </w:rPr>
      </w:pPr>
    </w:p>
    <w:p w14:paraId="4DDE16EB" w14:textId="77777777" w:rsidR="006F3780" w:rsidRDefault="006F3780" w:rsidP="006F3780">
      <w:pPr>
        <w:pStyle w:val="Lista"/>
        <w:spacing w:after="0"/>
        <w:rPr>
          <w:rFonts w:cs="Times New Roman"/>
          <w:sz w:val="22"/>
          <w:szCs w:val="22"/>
        </w:rPr>
      </w:pPr>
    </w:p>
    <w:p w14:paraId="5C221368" w14:textId="77777777" w:rsidR="006F3780" w:rsidRDefault="006F3780" w:rsidP="006F3780">
      <w:pPr>
        <w:ind w:left="4536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.................................................</w:t>
      </w:r>
    </w:p>
    <w:p w14:paraId="224F550D" w14:textId="77777777" w:rsidR="006F3780" w:rsidRDefault="006F3780" w:rsidP="006F3780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14:paraId="587E8626" w14:textId="77777777" w:rsidR="006F3780" w:rsidRDefault="006F3780" w:rsidP="006F3780"/>
    <w:p w14:paraId="7A879F90" w14:textId="77777777" w:rsidR="00251F2E" w:rsidRDefault="00251F2E"/>
    <w:sectPr w:rsidR="00251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6"/>
      <w:numFmt w:val="bullet"/>
      <w:lvlText w:val="–"/>
      <w:lvlJc w:val="left"/>
      <w:pPr>
        <w:tabs>
          <w:tab w:val="num" w:pos="726"/>
        </w:tabs>
        <w:ind w:left="726" w:hanging="726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1C372397"/>
    <w:multiLevelType w:val="hybridMultilevel"/>
    <w:tmpl w:val="76088390"/>
    <w:lvl w:ilvl="0" w:tplc="0415000F">
      <w:start w:val="9"/>
      <w:numFmt w:val="decimal"/>
      <w:pStyle w:val="normalny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98306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412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833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015656">
    <w:abstractNumId w:val="2"/>
  </w:num>
  <w:num w:numId="5" w16cid:durableId="162360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0"/>
    <w:rsid w:val="0014267D"/>
    <w:rsid w:val="001E040E"/>
    <w:rsid w:val="0020015B"/>
    <w:rsid w:val="00251F2E"/>
    <w:rsid w:val="002E32F1"/>
    <w:rsid w:val="00402B6D"/>
    <w:rsid w:val="004607F2"/>
    <w:rsid w:val="004F7E7D"/>
    <w:rsid w:val="005F3541"/>
    <w:rsid w:val="00611C4D"/>
    <w:rsid w:val="006F3780"/>
    <w:rsid w:val="006F44F4"/>
    <w:rsid w:val="00713317"/>
    <w:rsid w:val="0078292C"/>
    <w:rsid w:val="007E46C7"/>
    <w:rsid w:val="008B578B"/>
    <w:rsid w:val="009933FD"/>
    <w:rsid w:val="009F5E09"/>
    <w:rsid w:val="00A30F4F"/>
    <w:rsid w:val="00C83B7F"/>
    <w:rsid w:val="00CF6577"/>
    <w:rsid w:val="00D22CC0"/>
    <w:rsid w:val="00D8405D"/>
    <w:rsid w:val="00F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CC4C"/>
  <w15:chartTrackingRefBased/>
  <w15:docId w15:val="{67A1F19B-8E05-472F-9E97-BF2ADB37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6F37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0"/>
    <w:next w:val="Normalny0"/>
    <w:link w:val="Nagwek1Znak"/>
    <w:uiPriority w:val="9"/>
    <w:qFormat/>
    <w:rsid w:val="006F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0"/>
    <w:next w:val="Normalny0"/>
    <w:link w:val="Nagwek2Znak"/>
    <w:semiHidden/>
    <w:unhideWhenUsed/>
    <w:qFormat/>
    <w:rsid w:val="006F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0"/>
    <w:next w:val="Normalny0"/>
    <w:link w:val="Nagwek3Znak"/>
    <w:semiHidden/>
    <w:unhideWhenUsed/>
    <w:qFormat/>
    <w:rsid w:val="006F3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0"/>
    <w:next w:val="Normalny0"/>
    <w:link w:val="Nagwek4Znak"/>
    <w:semiHidden/>
    <w:unhideWhenUsed/>
    <w:qFormat/>
    <w:rsid w:val="006F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6F3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0"/>
    <w:next w:val="Normalny0"/>
    <w:link w:val="Nagwek6Znak"/>
    <w:uiPriority w:val="9"/>
    <w:semiHidden/>
    <w:unhideWhenUsed/>
    <w:qFormat/>
    <w:rsid w:val="006F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6F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6F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0"/>
    <w:next w:val="Normalny0"/>
    <w:link w:val="Nagwek9Znak"/>
    <w:uiPriority w:val="9"/>
    <w:semiHidden/>
    <w:unhideWhenUsed/>
    <w:qFormat/>
    <w:rsid w:val="006F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6F3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7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7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0"/>
    <w:next w:val="Normalny0"/>
    <w:link w:val="TytuZnak"/>
    <w:uiPriority w:val="10"/>
    <w:qFormat/>
    <w:rsid w:val="006F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6F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0"/>
    <w:next w:val="Normalny0"/>
    <w:link w:val="CytatZnak"/>
    <w:uiPriority w:val="29"/>
    <w:qFormat/>
    <w:rsid w:val="006F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780"/>
    <w:rPr>
      <w:i/>
      <w:iCs/>
      <w:color w:val="404040" w:themeColor="text1" w:themeTint="BF"/>
    </w:rPr>
  </w:style>
  <w:style w:type="paragraph" w:styleId="Akapitzlist">
    <w:name w:val="List Paragraph"/>
    <w:basedOn w:val="Normalny0"/>
    <w:link w:val="AkapitzlistZnak"/>
    <w:uiPriority w:val="34"/>
    <w:qFormat/>
    <w:rsid w:val="006F37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780"/>
    <w:rPr>
      <w:i/>
      <w:iCs/>
      <w:color w:val="2F5496" w:themeColor="accent1" w:themeShade="BF"/>
    </w:rPr>
  </w:style>
  <w:style w:type="paragraph" w:styleId="Cytatintensywny">
    <w:name w:val="Intense Quote"/>
    <w:basedOn w:val="Normalny0"/>
    <w:next w:val="Normalny0"/>
    <w:link w:val="CytatintensywnyZnak"/>
    <w:uiPriority w:val="30"/>
    <w:qFormat/>
    <w:rsid w:val="006F3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7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7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6F3780"/>
    <w:rPr>
      <w:color w:val="000080"/>
      <w:u w:val="single"/>
    </w:rPr>
  </w:style>
  <w:style w:type="paragraph" w:styleId="Lista">
    <w:name w:val="List"/>
    <w:basedOn w:val="Tekstpodstawowy"/>
    <w:semiHidden/>
    <w:unhideWhenUsed/>
    <w:rsid w:val="006F3780"/>
    <w:pPr>
      <w:widowControl w:val="0"/>
    </w:pPr>
    <w:rPr>
      <w:rFonts w:eastAsia="Verdana" w:cs="Tahoma"/>
      <w:sz w:val="24"/>
    </w:rPr>
  </w:style>
  <w:style w:type="character" w:customStyle="1" w:styleId="AkapitzlistZnak">
    <w:name w:val="Akapit z listą Znak"/>
    <w:link w:val="Akapitzlist"/>
    <w:uiPriority w:val="34"/>
    <w:locked/>
    <w:rsid w:val="006F3780"/>
  </w:style>
  <w:style w:type="paragraph" w:customStyle="1" w:styleId="normalny">
    <w:name w:val="normalny"/>
    <w:basedOn w:val="Normalny0"/>
    <w:rsid w:val="006F3780"/>
    <w:pPr>
      <w:widowControl w:val="0"/>
      <w:numPr>
        <w:numId w:val="1"/>
      </w:numPr>
      <w:suppressLineNumbers/>
      <w:spacing w:line="288" w:lineRule="auto"/>
      <w:jc w:val="both"/>
    </w:pPr>
    <w:rPr>
      <w:rFonts w:eastAsia="Verdana"/>
      <w:sz w:val="24"/>
      <w:szCs w:val="26"/>
    </w:r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6F37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37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1E0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0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Poprawka">
    <w:name w:val="Revision"/>
    <w:hidden/>
    <w:uiPriority w:val="99"/>
    <w:semiHidden/>
    <w:rsid w:val="009933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platforma-P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D216-C382-4C43-8CB1-3BD401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1589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Joanna Majewska</cp:lastModifiedBy>
  <cp:revision>2</cp:revision>
  <cp:lastPrinted>2025-12-17T08:57:00Z</cp:lastPrinted>
  <dcterms:created xsi:type="dcterms:W3CDTF">2026-01-09T14:37:00Z</dcterms:created>
  <dcterms:modified xsi:type="dcterms:W3CDTF">2026-01-09T14:37:00Z</dcterms:modified>
</cp:coreProperties>
</file>