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E32B" w14:textId="6138BDB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UMOWA NR </w:t>
      </w:r>
      <w:r w:rsidR="00F16B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107</w:t>
      </w:r>
      <w:r w:rsidRPr="00777C7B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/2023</w:t>
      </w:r>
    </w:p>
    <w:p w14:paraId="112D5830" w14:textId="77777777" w:rsidR="006D4FD0" w:rsidRDefault="006D4FD0" w:rsidP="00777C7B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057C13" w14:textId="01AAD155" w:rsidR="00777C7B" w:rsidRPr="00777C7B" w:rsidRDefault="00777C7B" w:rsidP="00777C7B">
      <w:pPr>
        <w:keepNext/>
        <w:spacing w:before="240" w:after="60" w:line="276" w:lineRule="auto"/>
        <w:outlineLvl w:val="1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Zawarta w dniu </w:t>
      </w:r>
      <w:r w:rsidR="00F16BE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24.05.</w:t>
      </w:r>
      <w:r w:rsidRPr="00777C7B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2023 r. w Pułtusku</w:t>
      </w:r>
    </w:p>
    <w:p w14:paraId="7175CBC7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pomiędzy</w:t>
      </w:r>
    </w:p>
    <w:p w14:paraId="4F177A31" w14:textId="77777777" w:rsidR="00777C7B" w:rsidRPr="00777C7B" w:rsidRDefault="00777C7B" w:rsidP="00777C7B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Powiatem Pułtuskim z siedzibą przy ul. Marii Skłodowskiej – Curie 11, 06-100 Pułtusk posiadający numer indentyfikacyjny NIP 568-16-18-062, REGON 130377729 zwanym dalej                w treści umowy Zamawiającym reprezentowanym przez:</w:t>
      </w:r>
    </w:p>
    <w:p w14:paraId="52B78F07" w14:textId="77777777" w:rsidR="00777C7B" w:rsidRPr="00777C7B" w:rsidRDefault="00777C7B" w:rsidP="00777C7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Starostę Pułtuskiego – Jana Zalewskiego</w:t>
      </w:r>
    </w:p>
    <w:p w14:paraId="66F6E897" w14:textId="77777777" w:rsidR="00777C7B" w:rsidRPr="00777C7B" w:rsidRDefault="00777C7B" w:rsidP="00777C7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Wicestarostę Pułtuskiego – Beatę Jóźwiak</w:t>
      </w:r>
    </w:p>
    <w:p w14:paraId="2945DC06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kontrasygnacie Skarbnika Powiatu Pułtuskiego -  Renaty Krzyżewskiej</w:t>
      </w:r>
    </w:p>
    <w:p w14:paraId="78168C9F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</w:p>
    <w:p w14:paraId="2995EAC3" w14:textId="56139153" w:rsidR="00F16BE3" w:rsidRDefault="00F16BE3" w:rsidP="00C711C7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Firmą TAXUS UL Sp. z o.o., ul. Ochocka 14, 02-495 Warszawa</w:t>
      </w:r>
      <w:r w:rsidR="00C71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posiadającą numer identyfikacyjny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7C7B"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NIP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522-300-43-74</w:t>
      </w:r>
      <w:r w:rsidR="00C71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7C7B"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141528884</w:t>
      </w:r>
      <w:r w:rsidR="006D4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XIII Wydział Gospodarczy Krajowego Rejestru Sądowego, KRS 0000453849, kapitał zakładowy 5 000,00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77C7B"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reprezentowan</w:t>
      </w:r>
      <w:r w:rsidR="00C71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777C7B"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777C7B"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C58798" w14:textId="77777777" w:rsidR="00F16BE3" w:rsidRDefault="00F16BE3" w:rsidP="00777C7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Bogusława Popis – Prezesa </w:t>
      </w:r>
      <w:r w:rsidR="00777C7B"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zwanym dalej Wykonawcą, </w:t>
      </w:r>
    </w:p>
    <w:p w14:paraId="141DA3AE" w14:textId="370959C4" w:rsidR="00777C7B" w:rsidRPr="00777C7B" w:rsidRDefault="00777C7B" w:rsidP="00777C7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następującej treści:</w:t>
      </w:r>
    </w:p>
    <w:p w14:paraId="501CFDB0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3D1A9D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zostanie udzielone z wyłączeniem stosowania przepisów ustawy z dnia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11 września 2019 r. Prawo zamówień publicznych (Dz. U. z 2022 r. poz. 1710 z </w:t>
      </w:r>
      <w:proofErr w:type="spellStart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 zgodnie z regulacją określoną art. 2 ust 1 pkt 1 z uwagi na wartość przedmiotu zamówienia mniejszą niż 130 000 zł.</w:t>
      </w:r>
    </w:p>
    <w:p w14:paraId="5A32AC0F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FFB00A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40115263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</w:pPr>
    </w:p>
    <w:p w14:paraId="7392893C" w14:textId="77777777" w:rsidR="00777C7B" w:rsidRPr="00777C7B" w:rsidRDefault="00777C7B" w:rsidP="00777C7B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sporządzić i uzgodnić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właściwymi organami, uproszczone plany urządzenia lasów i inwentaryzacje stanów lasów niestanowiących własności Skarbu Państwa, należących do osób fizycznych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wspólnot gruntowych, położonych w miejscowościach wyszczególnionych w wykazie stanowiącym załącznik nr 1 do niniejszej umowy, o orientacyjnej powierzchni ok. </w:t>
      </w:r>
      <w:r w:rsidRPr="00777C7B">
        <w:rPr>
          <w:rFonts w:ascii="Times New Roman" w:eastAsia="Times New Roman" w:hAnsi="Times New Roman" w:cs="Tahoma"/>
          <w:b/>
          <w:bCs/>
          <w:kern w:val="0"/>
          <w:sz w:val="24"/>
          <w:szCs w:val="24"/>
          <w:lang w:eastAsia="pl-PL"/>
          <w14:ligatures w14:val="none"/>
        </w:rPr>
        <w:t>724</w:t>
      </w:r>
      <w:r w:rsidRPr="00777C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ha.</w:t>
      </w:r>
      <w:r w:rsidRPr="00777C7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7A7CADE" w14:textId="77777777" w:rsidR="00777C7B" w:rsidRPr="00777C7B" w:rsidRDefault="00777C7B" w:rsidP="00777C7B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sporządzić i uzgodnić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właściwymi organami ewentualną prognozę oddziaływania na środowisko dla projektów uproszczonych planów urządzenia lasów wymienionych w ust. 1.</w:t>
      </w:r>
    </w:p>
    <w:p w14:paraId="5B1E7B17" w14:textId="77777777" w:rsidR="00777C7B" w:rsidRPr="00777C7B" w:rsidRDefault="00777C7B" w:rsidP="00777C7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Strony ustalają, że prace określone w ust. 1 i ust. 2 zostaną wykonane do dnia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77C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30 listopada 2023 roku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B651665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B7D771" w14:textId="139CE6A9" w:rsidR="00777C7B" w:rsidRPr="00777C7B" w:rsidRDefault="00777C7B" w:rsidP="006D4FD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72D0ED2E" w14:textId="72E100AE" w:rsidR="00777C7B" w:rsidRPr="00777C7B" w:rsidRDefault="00777C7B" w:rsidP="00777C7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umowy, powinna być  wykonana zgodnie z ustawą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dnia 28 września 1991 r. o lasach (Dz. U. z 2022 r. poz. 672, ze </w:t>
      </w:r>
      <w:proofErr w:type="spellStart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rozporządzeniem Ministra Środowiska z dnia 12 listopada 2012 r. w sprawie szczegółowych warunków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trybu sporządzenia planu urządzenia lasu, uproszczonego planu urządzenia lasu oraz inwentaryzacji stanu lasu (Dz. U. poz. 1302), ustawą z dnia 3 października 2008 r.                                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 udostępnianiu informacji o środowisku i jego ochronie, udziale społeczeństwa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ochronie środowiska oraz o ocenach oddziaływania na środowisko (Dz. U. z 2022 r. poz. 1029, ze zm.) oraz z opisem technicznym dokumentacji, ustalonym w załączniku nr 2 do niniejszej umowy.</w:t>
      </w:r>
    </w:p>
    <w:p w14:paraId="5427E376" w14:textId="77777777" w:rsidR="00777C7B" w:rsidRPr="00777C7B" w:rsidRDefault="00777C7B" w:rsidP="00777C7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poniesie koszty udostępnienia bazy danych z ewidencji gruntów i budynków oraz pozyska je we własnym zakresie z Wydziału Geodezji i Gospodarki Nieruchomościami w Starostwa Powiatowego w Pułtusku, ul. Marii Skłodowskiej – Curie 11, 06-100 Pułtusk.</w:t>
      </w:r>
    </w:p>
    <w:p w14:paraId="194E197C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467F0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49843D60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3367E2" w14:textId="77777777" w:rsidR="00777C7B" w:rsidRPr="00777C7B" w:rsidRDefault="00777C7B" w:rsidP="00777C7B">
      <w:pPr>
        <w:spacing w:after="12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p w14:paraId="5C254B67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przygotowuje projekt dokumentacji, o której mowa w § 1 ust. 1 umowy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przekazuje go w celu wyłożenia do publicznego wglądu w siedzibie Urzędu Miasta Pułtusk na okres 60 dni oraz udzieli zainteresowanym niezbędnych informacji, przyjmując ewentualne zastrzeżenia i wnioski, które wraz z uzasadnioną propozycją rozpatrzenia bezzwłocznie przedłoży Zamawiającemu,</w:t>
      </w:r>
    </w:p>
    <w:p w14:paraId="1DCA8377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dokumentacji, o której mowa w § 1 ust. 1 umowy przedłoży do zaopiniowania właściwemu ze względu na położenie lasów Nadleśniczemu Nadleśnictwa Pułtusk na okres 30 dni oraz do uzgodnienia Mazowieckiemu Komendantowi Wojewódzkiemu Państwowej Straży Pożarnej,</w:t>
      </w:r>
    </w:p>
    <w:p w14:paraId="7D2225EC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przedłoży Zamawiającemu pisemne potwierdzenie złożenia projektów dokumentacji,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której mowa w § 1 ust. 1 umowy w Nadleśnictwie Pułtusk oraz w Mazowieckiej Komendzie Wojewódzkiej Państwowej Straży Pożarnej w dniu ich złożenia lub w dniu następnym,</w:t>
      </w:r>
    </w:p>
    <w:p w14:paraId="2215C9B2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dokona weryfikacji projektów uproszczonych planów urządzenia lasu zgodnie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wnioskami zainteresowanych właścicieli lasów zaakceptowanymi decyzją Starosty Pułtuskiego oraz zastrzeżeniami Nadleśniczego Nadleśnictwa Pułtusk oraz Mazowieckiego Komendanta Wojewódzkiej Państwowej Straży Pożarnej,</w:t>
      </w:r>
    </w:p>
    <w:p w14:paraId="38E767FD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sporządzi prognozę oddziaływania na środowisko i  pisemnie przedstawi podsumowanie zawierające uzasadnienie wyboru przyjętego dokumentu, przygotuje materiały i pisma konieczne do uzyskania stosownych opinii i uzgodnień, wystąpi do organów opiniujących - Regionalnego Dyrektora Ochrony Środowiska i Państwowego Wojewódzkiego Inspektora Sanitarnego oraz zapewni udział społeczeństwa,</w:t>
      </w:r>
    </w:p>
    <w:p w14:paraId="208D22D6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kopie uzyskanych opinii i uzgodnień niezwłocznie przekaże do Starostwa Powiatowego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Pułtusku do Wydziału Rolnictwa, Leśnictwa i Ochrony Środowiska,</w:t>
      </w:r>
    </w:p>
    <w:p w14:paraId="617E41FC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opracuje dokumentację, o której mowa w § 1 ust. 1 i ust. 2 umowy, zgodnie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zasadami określonymi w § 2 ust. 1 umowy, z należytą starannością,</w:t>
      </w:r>
    </w:p>
    <w:p w14:paraId="43B63D02" w14:textId="77777777" w:rsidR="00777C7B" w:rsidRPr="00777C7B" w:rsidRDefault="00777C7B" w:rsidP="00777C7B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może powierzyć wykonania przedmiotu zamówienia innemu podmiotowi.  </w:t>
      </w:r>
    </w:p>
    <w:p w14:paraId="414F551C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80F5C8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61AEA2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75406F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35DC63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547151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738C28D5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076F9C" w14:textId="77777777" w:rsidR="00777C7B" w:rsidRPr="00777C7B" w:rsidRDefault="00777C7B" w:rsidP="00777C7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wyznacza datę rozpoczęcia czynności odbioru końcowego przedmiotu umowy w terminie do 14 dni od dnia zawiadomienia go przez Wykonawcę o gotowości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odbioru w siedzibie Zamawiającego,</w:t>
      </w:r>
    </w:p>
    <w:p w14:paraId="2F5193CE" w14:textId="77777777" w:rsidR="00777C7B" w:rsidRPr="00777C7B" w:rsidRDefault="00777C7B" w:rsidP="00777C7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czynności odbioru końcowego sporządza się protokół, który powinien zawierać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szczególności ocenę stopnia wykonania prac. Protokół powinien być podpisany przez upoważnionych przedstawicieli obydwu stron umowy,</w:t>
      </w:r>
    </w:p>
    <w:p w14:paraId="67A02165" w14:textId="77777777" w:rsidR="00777C7B" w:rsidRPr="00777C7B" w:rsidRDefault="00777C7B" w:rsidP="00777C7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Dokumentacja, o której mowa w § 1 ust. 1 i ust. 2 umowy, zostanie przekazana Zamawiającemu  w stanie kompletnym, w ilości po 3 egzemplarze dla każdego obrębu, wraz z ewentualną prognozą oddziaływania na środowisko i oświadczeniem, iż została ona wykonana zgodnie z wymaganiami Zamawiającego, aktualnymi przepisami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w sposób właściwy dla celu, któremu ma służyć. Ponadto, do wszystkich egzemplarzy uproszczonych planów urządzenia lasów i inwentaryzacji stanu lasu zostanie dołączona wersja elektroniczna dokumentacji, łącznie z mapami,</w:t>
      </w:r>
    </w:p>
    <w:p w14:paraId="052E1E8D" w14:textId="77777777" w:rsidR="00777C7B" w:rsidRPr="00777C7B" w:rsidRDefault="00777C7B" w:rsidP="00777C7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Odbiór nastąpi w siedzibie Zamawiającego, na podstawie podpisanego protokołu odbioru końcowego bez uwag i zastrzeżeń  przez Zamawiającego,</w:t>
      </w:r>
    </w:p>
    <w:p w14:paraId="5556A831" w14:textId="77777777" w:rsidR="00777C7B" w:rsidRPr="00777C7B" w:rsidRDefault="00777C7B" w:rsidP="00777C7B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w toku czynności odbioru końcowego zostanie stwierdzone, że przedmiot zamówienia nie osiągnął gotowości do odbioru z powodu nie zakończenia prac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nienależytego ich wykonania, Zamawiający może odmówić odbioru i wyznaczyć dodatkowy termin na ich usunięcie lub odstąpić od umowy. W przypadku odstąpienia od umowy, Wykonawca może żądać jedynie wynagrodzenia należnego mu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tytułu należycie wykonanej części umowy.</w:t>
      </w:r>
    </w:p>
    <w:p w14:paraId="787F36A4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3601F6C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</w:t>
      </w:r>
    </w:p>
    <w:p w14:paraId="59A25729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F6B36F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udzieli Wykonawcy pełnomocnictwa do występowania w jego imieniu przed właściwymi organami o wydanie opinii, bądź uzyskanie koniecznych uzgodnień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w procesie sporządzenia prognozy oddziaływania na środowisko.</w:t>
      </w:r>
    </w:p>
    <w:p w14:paraId="6A4E869C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8EEDFB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</w:t>
      </w:r>
    </w:p>
    <w:p w14:paraId="434C91D2" w14:textId="77777777" w:rsidR="00777C7B" w:rsidRPr="00777C7B" w:rsidRDefault="00777C7B" w:rsidP="00777C7B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powierza Wykonawcy przetwarzanie danych osobowych właścicieli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posiadaczy gruntów leśnych objętych umową. </w:t>
      </w:r>
    </w:p>
    <w:p w14:paraId="6B8304BF" w14:textId="77777777" w:rsidR="00777C7B" w:rsidRPr="00777C7B" w:rsidRDefault="00777C7B" w:rsidP="00777C7B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Powierzenie, o którym mowa w ust. 1 nastąpi w drodze odrębnej umowy. </w:t>
      </w:r>
    </w:p>
    <w:p w14:paraId="1C59FCF7" w14:textId="77777777" w:rsidR="00777C7B" w:rsidRPr="00777C7B" w:rsidRDefault="00777C7B" w:rsidP="00777C7B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do podpisania umowy, o której mowa w ust. 2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do 7 dni od daty podpisania niniejszej umowy.</w:t>
      </w:r>
    </w:p>
    <w:p w14:paraId="434A40A9" w14:textId="77777777" w:rsidR="00777C7B" w:rsidRPr="00777C7B" w:rsidRDefault="00777C7B" w:rsidP="00777C7B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osobowe mogą być przetwarzane wyłącznie w celu realizacji niniejszej umowy.</w:t>
      </w:r>
    </w:p>
    <w:p w14:paraId="129F5E53" w14:textId="77777777" w:rsidR="00777C7B" w:rsidRPr="00777C7B" w:rsidRDefault="00777C7B" w:rsidP="00777C7B">
      <w:pPr>
        <w:numPr>
          <w:ilvl w:val="0"/>
          <w:numId w:val="5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Wykonawcy ciąży obowiązek podjęcia środków zabezpieczających powierzony zbiór danych osobowych, </w:t>
      </w:r>
      <w:r w:rsidRPr="00777C7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zgodnie z treścią przepisów rozporządzenia Parlamentu Europejskiego i Rady z 27 kwietnia 2016 r. w sprawie ochrony osób fizycznych </w:t>
      </w:r>
      <w:r w:rsidRPr="00777C7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w związku z przetwarzaniem danych osobowych i w sprawie swobodnego przepływu takich danych oraz uchylenia dyrektywy 95/46/WE oraz ustawy z dnia 10 maja 2018 r. o ochronie danych osobowych (Dz. U. z 2019 r. poz. 1781)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6F26235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AE4CBE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C2E56D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7</w:t>
      </w:r>
    </w:p>
    <w:p w14:paraId="37E83641" w14:textId="77777777" w:rsidR="00777C7B" w:rsidRPr="00777C7B" w:rsidRDefault="00777C7B" w:rsidP="00777C7B">
      <w:pPr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76232B" w14:textId="3933136D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 w:hanging="50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otrzyma wynagrodzenie za wykonany i odebrany przez Zamawiającego przedmiot umowy określony w § 1 ust. 1 i ust. 2 umowy, w wysokości ustalonej na podstawie wielkości powierzchni gruntów leśnych, dla których zostanie sporządzona dokumentacja przemnożonej przez cenę jednostkową, wynoszącą</w:t>
      </w:r>
      <w:r w:rsidR="00EA1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A1417" w:rsidRPr="00EA1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B80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9 236</w:t>
      </w:r>
      <w:r w:rsidR="00EA1417" w:rsidRPr="00EA14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</w:t>
      </w:r>
      <w:r w:rsidRPr="00777C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zł brutto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(słownie:</w:t>
      </w:r>
      <w:r w:rsidR="00EA1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trzydzieści </w:t>
      </w:r>
      <w:r w:rsidR="00B800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dziewięć</w:t>
      </w:r>
      <w:r w:rsidR="00EA1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tysięcy</w:t>
      </w:r>
      <w:r w:rsidR="00113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dwieście trzydzieści sześć</w:t>
      </w:r>
      <w:r w:rsidR="00EA14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zł, 00/100 gr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brutto) w tym podatek VAT 8%.</w:t>
      </w:r>
    </w:p>
    <w:p w14:paraId="6930145E" w14:textId="77777777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wystąpi powierzchnia większa niż ta o której mowa w § 1 ust. 1 Wykonawca w terminie nie dłuższym niż 7 dni prześle pisemne zgłoszenie do Wydziału Rolnictwa, Leśnictwa i Ochrony Środowiska Starostwa Powiatowego w Pułtusku, celem dokonania zmian w umowie. Zmiana powierzchni opracowania nie wpłynie na wysokość wynagrodzenia.</w:t>
      </w:r>
    </w:p>
    <w:p w14:paraId="748A3BA1" w14:textId="7954C80B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Wykonawca wykona w ramach umowy uproszczone plany urządzenia lasu </w:t>
      </w:r>
      <w:r w:rsidRPr="00777C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i inwentaryzacje stanu lasu oraz sporządzi ewentualną prognozę  oceny oddziaływania na środowisko</w:t>
      </w:r>
      <w:r w:rsidR="00F16B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61E7563" w14:textId="77777777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Zapłata wynagrodzenia nastąpi przelewem bankowym </w:t>
      </w:r>
      <w:r w:rsidRPr="00777C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 rachunek bankowy </w:t>
      </w:r>
      <w:r w:rsidRPr="00777C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nr …………………………………………………………………………………….. </w:t>
      </w:r>
      <w:r w:rsidRPr="00777C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30 dni od daty dostarczenia prawidłowo wystawionej faktury do siedziby Zamawiającego po uprzednim wykonaniu przedmiotu zamówienia, tj. po podpisaniu przez strony protokołu odbioru końcowego bez uwag i zastrzeżeń.</w:t>
      </w:r>
    </w:p>
    <w:p w14:paraId="098A585F" w14:textId="77777777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Numer rachunku bankowego wskazany w umowie jest numerem właściwym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 dokonywania rozliczeń na zasadach podzielonych płatności (</w:t>
      </w:r>
      <w:proofErr w:type="spellStart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split</w:t>
      </w:r>
      <w:proofErr w:type="spellEnd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payment</w:t>
      </w:r>
      <w:proofErr w:type="spellEnd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– Ustawa z dnia 11 marca 2004 r. o podatku od towarów i usług (Dz. U. z 2022 r. poz. 931, z </w:t>
      </w:r>
      <w:proofErr w:type="spellStart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zm.).</w:t>
      </w:r>
    </w:p>
    <w:p w14:paraId="1B6CDC4D" w14:textId="77777777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Faktura powinna być wystawiona na:</w:t>
      </w:r>
    </w:p>
    <w:p w14:paraId="3A4C3AC2" w14:textId="77777777" w:rsidR="00777C7B" w:rsidRPr="00777C7B" w:rsidRDefault="00777C7B" w:rsidP="00777C7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NABYWCA:  Powiat Pułtuski, </w:t>
      </w:r>
      <w:bookmarkStart w:id="0" w:name="_Hlk105585285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Marii Skłodowskiej – Curie 11, 06-100 Pułtusk</w:t>
      </w:r>
      <w:bookmarkEnd w:id="0"/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                         NIP 568-16-18-062</w:t>
      </w:r>
    </w:p>
    <w:p w14:paraId="1976F494" w14:textId="77777777" w:rsidR="00777C7B" w:rsidRPr="00777C7B" w:rsidRDefault="00777C7B" w:rsidP="00777C7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ODBIORCA:  Starostwo Powiatowe w Pułtusku, ul. Marii Skłodowskiej – Curie 11,                        06-100 Pułtusk.</w:t>
      </w:r>
    </w:p>
    <w:p w14:paraId="03918BEA" w14:textId="77777777" w:rsidR="00777C7B" w:rsidRPr="00777C7B" w:rsidRDefault="00777C7B" w:rsidP="00777C7B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dzień dokonania zapłaty przyjmuje się datę obciążenia rachunku Zamawiającego. </w:t>
      </w:r>
    </w:p>
    <w:p w14:paraId="01B141B0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31C0D4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8</w:t>
      </w:r>
    </w:p>
    <w:p w14:paraId="77BF27DB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68FF25" w14:textId="77777777" w:rsidR="00777C7B" w:rsidRPr="00777C7B" w:rsidRDefault="00777C7B" w:rsidP="00777C7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zapłaci Zamawiającemu karę umowną:</w:t>
      </w:r>
    </w:p>
    <w:p w14:paraId="06113671" w14:textId="77777777" w:rsidR="00777C7B" w:rsidRPr="00777C7B" w:rsidRDefault="00777C7B" w:rsidP="00777C7B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rozwiązania/odstąpienia od umowy z przyczyn, za które ponosi odpowiedzialność Wykonawca – w wysokości 20 % wynagrodzenia umownego brutto                 za przedmiot umowy, o którym mowa w § 7 ust. 3,</w:t>
      </w:r>
    </w:p>
    <w:p w14:paraId="5D62343D" w14:textId="77777777" w:rsidR="00777C7B" w:rsidRPr="00777C7B" w:rsidRDefault="00777C7B" w:rsidP="00777C7B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zwłokę w wykonaniu lub należytym wykonaniu przedmiotu umowy – w wysokości 0,3 % wynagrodzenia umownego brutto o którym mowa w § 7 ust. 3 za każdy dzień zwłoki od terminu określonego w § 1 ust. 3,</w:t>
      </w:r>
    </w:p>
    <w:p w14:paraId="1B7AE1ED" w14:textId="77777777" w:rsidR="00777C7B" w:rsidRPr="00777C7B" w:rsidRDefault="00777C7B" w:rsidP="00777C7B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 opóźnienia w usunięciu wad dokumentacji w czasie o którym mowa w § 9 ust. 1 w terminie określonym w § 9 ust. 3 w wysokości 0,3 % wartości umowy za każdy rozpoczęty dzień opóźnienia.</w:t>
      </w:r>
    </w:p>
    <w:p w14:paraId="543A0BCD" w14:textId="77777777" w:rsidR="00777C7B" w:rsidRPr="00777C7B" w:rsidRDefault="00777C7B" w:rsidP="00777C7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może dochodzić na zasadach ogólnych odszkodowania przewyższającego wysokość kar umownych.</w:t>
      </w:r>
    </w:p>
    <w:p w14:paraId="51E394FB" w14:textId="77777777" w:rsidR="00777C7B" w:rsidRPr="00777C7B" w:rsidRDefault="00777C7B" w:rsidP="00777C7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kary umownej z przysługującego mu wynagrodzenia umownego.</w:t>
      </w:r>
    </w:p>
    <w:p w14:paraId="22D75566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F3F954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B0EC19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5E5A18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9</w:t>
      </w:r>
    </w:p>
    <w:p w14:paraId="3BB30A7C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A600A0" w14:textId="77777777" w:rsidR="00777C7B" w:rsidRPr="00777C7B" w:rsidRDefault="00777C7B" w:rsidP="00777C7B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uchybień i niezgodności dokumentacji ze stanem rzeczywistym oraz niespójności części opisowej z częścią graficzną dokumentacji, o której mowa w § 1 ust. 1 umowy, wykrytych przed upływem dwóch lat od dnia podpisania protokołu odbioru końcowego. </w:t>
      </w:r>
    </w:p>
    <w:p w14:paraId="2172E234" w14:textId="77777777" w:rsidR="00777C7B" w:rsidRPr="00777C7B" w:rsidRDefault="00777C7B" w:rsidP="00777C7B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zobowiązuje się do nieodpłatnego usunięcia wszelkich wad dokumentacji,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której mowa w § 1 ust. 2 umowy, uchybień i niezgodności stwierdzonych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szczególności przez Regionalnego Dyrektora Ochrony Środowiska, Państwowego Wojewódzkiego Inspektora Sanitarnego, Mazowieckiego Komendanta Wojewódzkiego Państwowej Straży Pożarnej. </w:t>
      </w:r>
    </w:p>
    <w:p w14:paraId="4F5CA3D4" w14:textId="77777777" w:rsidR="00777C7B" w:rsidRPr="00777C7B" w:rsidRDefault="00777C7B" w:rsidP="00777C7B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Jeżeli po podpisaniu protokołu odbioru końcowego zostaną stwierdzone wady, uchybienia, niezgodności lub niespójności w dokumentacji, o której mowa w § 1 niniejszej umowy, Wykonawca zobowiązuje się do wykonania poprawek i uzupełnień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terminie 30 dni od daty powiadomienia go drogą elektroniczną o stwierdzonych uchybieniach lub wadach przez Zamawiającego. </w:t>
      </w:r>
    </w:p>
    <w:p w14:paraId="3005EC09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3CDDF3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10</w:t>
      </w:r>
    </w:p>
    <w:p w14:paraId="301B9476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1B3CF9" w14:textId="77777777" w:rsidR="00777C7B" w:rsidRPr="00777C7B" w:rsidRDefault="00777C7B" w:rsidP="00777C7B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Wszelkie zmiany niniejszej umowy mogą nastąpić, pod rygorem nieważności, jedynie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formie aneksu podpisanego przez każdą ze stron.</w:t>
      </w:r>
    </w:p>
    <w:p w14:paraId="08FEE896" w14:textId="77777777" w:rsidR="00777C7B" w:rsidRPr="00777C7B" w:rsidRDefault="00777C7B" w:rsidP="00777C7B">
      <w:pPr>
        <w:numPr>
          <w:ilvl w:val="0"/>
          <w:numId w:val="11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Przejście praw i obowiązków (w tym cesja wierzytelności) wymaga pisemnej zgody Zamawiającego.</w:t>
      </w:r>
    </w:p>
    <w:p w14:paraId="362D8AF3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11</w:t>
      </w:r>
    </w:p>
    <w:p w14:paraId="0C38588F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AA15FA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sprawach nieuregulowanych niniejszą umową mają zastosowanie właściwe przepisy prawa.</w:t>
      </w:r>
    </w:p>
    <w:p w14:paraId="601A0238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D3F57C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12</w:t>
      </w:r>
    </w:p>
    <w:p w14:paraId="3E7D7967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A738B6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mogące wyniknąć w związku z realizacją niniejszej umowy będą rozstrzygane przez Sąd właściwy miejscowo dla siedziby Zamawiającego.</w:t>
      </w:r>
    </w:p>
    <w:p w14:paraId="20378539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FE8CCA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13</w:t>
      </w:r>
    </w:p>
    <w:p w14:paraId="1C6BD3E3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AC6F46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Niniejsza umowa została sporządzona w 3 jednobrzmiących egzemplarzach – 2 egz. 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dla Zamawiającego, 1 egz. dla Wykonawcy. </w:t>
      </w:r>
    </w:p>
    <w:p w14:paraId="4535B908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083143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56AA84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D82EE5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8BCFB9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Zamawiający: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Wykonawca:</w:t>
      </w:r>
    </w:p>
    <w:p w14:paraId="4FACBF74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39976A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7281EC" w14:textId="77777777" w:rsidR="00777C7B" w:rsidRPr="00777C7B" w:rsidRDefault="00777C7B" w:rsidP="00777C7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08EEE7FF" w14:textId="77777777" w:rsidR="00777C7B" w:rsidRPr="00777C7B" w:rsidRDefault="00777C7B" w:rsidP="00777C7B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</w:p>
    <w:p w14:paraId="5046CA06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Załącznik nr 1</w:t>
      </w:r>
    </w:p>
    <w:p w14:paraId="46C11E59" w14:textId="76DD898A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umowy nr </w:t>
      </w:r>
      <w:r w:rsidR="00113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107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z dnia </w:t>
      </w:r>
      <w:r w:rsidR="00113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24.05.</w:t>
      </w:r>
      <w:r w:rsidRPr="00777C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2023 r. </w:t>
      </w:r>
    </w:p>
    <w:p w14:paraId="79B611D2" w14:textId="77777777" w:rsidR="00777C7B" w:rsidRPr="00777C7B" w:rsidRDefault="00777C7B" w:rsidP="00777C7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tbl>
      <w:tblPr>
        <w:tblW w:w="7655" w:type="dxa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785"/>
        <w:gridCol w:w="2602"/>
      </w:tblGrid>
      <w:tr w:rsidR="00777C7B" w:rsidRPr="00777C7B" w14:paraId="32C76996" w14:textId="77777777" w:rsidTr="00F9159F">
        <w:tc>
          <w:tcPr>
            <w:tcW w:w="2268" w:type="dxa"/>
            <w:shd w:val="clear" w:color="auto" w:fill="auto"/>
          </w:tcPr>
          <w:p w14:paraId="58D6AF2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  <w:p w14:paraId="3F0A73C3" w14:textId="77777777" w:rsidR="00777C7B" w:rsidRPr="00777C7B" w:rsidRDefault="00777C7B" w:rsidP="00777C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  <w:t>Nazwa Gminy</w:t>
            </w:r>
          </w:p>
        </w:tc>
        <w:tc>
          <w:tcPr>
            <w:tcW w:w="2785" w:type="dxa"/>
            <w:shd w:val="clear" w:color="auto" w:fill="auto"/>
          </w:tcPr>
          <w:p w14:paraId="0F07DEB4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</w:p>
          <w:p w14:paraId="3BF75138" w14:textId="77777777" w:rsidR="00777C7B" w:rsidRPr="00777C7B" w:rsidRDefault="00777C7B" w:rsidP="00777C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  <w:t>Nazwa obrębu</w:t>
            </w:r>
          </w:p>
        </w:tc>
        <w:tc>
          <w:tcPr>
            <w:tcW w:w="2602" w:type="dxa"/>
            <w:shd w:val="clear" w:color="auto" w:fill="auto"/>
          </w:tcPr>
          <w:p w14:paraId="19F3A32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  <w:t>Ogółem powierzchnia gruntów leśnych osób fizycznych oraz wspólnot gruntowych [ha]</w:t>
            </w:r>
          </w:p>
        </w:tc>
      </w:tr>
      <w:tr w:rsidR="00777C7B" w:rsidRPr="00777C7B" w14:paraId="41730DFE" w14:textId="77777777" w:rsidTr="00F9159F">
        <w:tc>
          <w:tcPr>
            <w:tcW w:w="2268" w:type="dxa"/>
            <w:vMerge w:val="restart"/>
            <w:shd w:val="clear" w:color="auto" w:fill="auto"/>
          </w:tcPr>
          <w:p w14:paraId="272A657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  <w:bookmarkStart w:id="1" w:name="_Hlk126936515"/>
          </w:p>
          <w:p w14:paraId="2083C5D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7A48F49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5BDBFC87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21739F6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6BB6525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  <w:t xml:space="preserve">Miasto Pułtusk </w:t>
            </w:r>
          </w:p>
          <w:p w14:paraId="4C827281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436FAC0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  4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E27A1B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0,9399</w:t>
            </w:r>
          </w:p>
        </w:tc>
      </w:tr>
      <w:tr w:rsidR="00777C7B" w:rsidRPr="00777C7B" w14:paraId="3E3BB98B" w14:textId="77777777" w:rsidTr="00F9159F">
        <w:tc>
          <w:tcPr>
            <w:tcW w:w="2268" w:type="dxa"/>
            <w:vMerge/>
            <w:shd w:val="clear" w:color="auto" w:fill="auto"/>
          </w:tcPr>
          <w:p w14:paraId="75ECAB6D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137972D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11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537F19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0,1019</w:t>
            </w:r>
          </w:p>
        </w:tc>
      </w:tr>
      <w:tr w:rsidR="00777C7B" w:rsidRPr="00777C7B" w14:paraId="1461BF3C" w14:textId="77777777" w:rsidTr="00F9159F">
        <w:tc>
          <w:tcPr>
            <w:tcW w:w="2268" w:type="dxa"/>
            <w:vMerge/>
            <w:shd w:val="clear" w:color="auto" w:fill="auto"/>
          </w:tcPr>
          <w:p w14:paraId="1449F03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739195A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16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327AE9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0,0498</w:t>
            </w:r>
          </w:p>
        </w:tc>
      </w:tr>
      <w:tr w:rsidR="00777C7B" w:rsidRPr="00777C7B" w14:paraId="3750639B" w14:textId="77777777" w:rsidTr="00F9159F">
        <w:tc>
          <w:tcPr>
            <w:tcW w:w="2268" w:type="dxa"/>
            <w:vMerge/>
            <w:shd w:val="clear" w:color="auto" w:fill="auto"/>
          </w:tcPr>
          <w:p w14:paraId="04F21540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5625F16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21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8AB866B" w14:textId="351AED7F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0,</w:t>
            </w:r>
            <w:r w:rsidR="00656D7C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0710</w:t>
            </w:r>
          </w:p>
        </w:tc>
      </w:tr>
      <w:tr w:rsidR="00777C7B" w:rsidRPr="00777C7B" w14:paraId="1ED9394D" w14:textId="77777777" w:rsidTr="00F9159F">
        <w:tc>
          <w:tcPr>
            <w:tcW w:w="2268" w:type="dxa"/>
            <w:vMerge/>
            <w:shd w:val="clear" w:color="auto" w:fill="auto"/>
          </w:tcPr>
          <w:p w14:paraId="2209F5A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73218797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22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85BA51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1,6565</w:t>
            </w:r>
          </w:p>
        </w:tc>
      </w:tr>
      <w:tr w:rsidR="00777C7B" w:rsidRPr="00777C7B" w14:paraId="4DE2A354" w14:textId="77777777" w:rsidTr="00F9159F">
        <w:tc>
          <w:tcPr>
            <w:tcW w:w="2268" w:type="dxa"/>
            <w:vMerge/>
            <w:shd w:val="clear" w:color="auto" w:fill="auto"/>
          </w:tcPr>
          <w:p w14:paraId="0E77FF90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2C9400D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23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4F0330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0,0655</w:t>
            </w:r>
          </w:p>
        </w:tc>
      </w:tr>
      <w:tr w:rsidR="00777C7B" w:rsidRPr="00777C7B" w14:paraId="01CFC363" w14:textId="77777777" w:rsidTr="00F9159F">
        <w:tc>
          <w:tcPr>
            <w:tcW w:w="2268" w:type="dxa"/>
            <w:vMerge/>
            <w:shd w:val="clear" w:color="auto" w:fill="auto"/>
          </w:tcPr>
          <w:p w14:paraId="0AA0BD2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53859A1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24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4775808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1,2080</w:t>
            </w:r>
          </w:p>
        </w:tc>
      </w:tr>
      <w:tr w:rsidR="00777C7B" w:rsidRPr="00777C7B" w14:paraId="638705CA" w14:textId="77777777" w:rsidTr="00F9159F">
        <w:tc>
          <w:tcPr>
            <w:tcW w:w="2268" w:type="dxa"/>
            <w:vMerge/>
            <w:shd w:val="clear" w:color="auto" w:fill="auto"/>
          </w:tcPr>
          <w:p w14:paraId="1A875D5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5615C607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26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1C5AD41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0,0553</w:t>
            </w:r>
          </w:p>
        </w:tc>
      </w:tr>
      <w:tr w:rsidR="00777C7B" w:rsidRPr="00777C7B" w14:paraId="6C6D802E" w14:textId="77777777" w:rsidTr="00F9159F">
        <w:tc>
          <w:tcPr>
            <w:tcW w:w="2268" w:type="dxa"/>
            <w:vMerge/>
            <w:shd w:val="clear" w:color="auto" w:fill="auto"/>
          </w:tcPr>
          <w:p w14:paraId="4DF6004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7174B0B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28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24ABC33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1,5060</w:t>
            </w:r>
          </w:p>
        </w:tc>
      </w:tr>
      <w:tr w:rsidR="00777C7B" w:rsidRPr="00777C7B" w14:paraId="0406B1C8" w14:textId="77777777" w:rsidTr="00F9159F">
        <w:tc>
          <w:tcPr>
            <w:tcW w:w="2268" w:type="dxa"/>
            <w:vMerge/>
            <w:shd w:val="clear" w:color="auto" w:fill="auto"/>
          </w:tcPr>
          <w:p w14:paraId="3FDB451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59F58DC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Obręb 29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3C4D7EC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1,9423</w:t>
            </w:r>
          </w:p>
        </w:tc>
      </w:tr>
      <w:tr w:rsidR="00777C7B" w:rsidRPr="00777C7B" w14:paraId="4B298744" w14:textId="77777777" w:rsidTr="00F9159F">
        <w:tc>
          <w:tcPr>
            <w:tcW w:w="5053" w:type="dxa"/>
            <w:gridSpan w:val="2"/>
            <w:shd w:val="clear" w:color="auto" w:fill="auto"/>
          </w:tcPr>
          <w:p w14:paraId="0FDEEC5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  <w:t>Razem</w:t>
            </w:r>
          </w:p>
        </w:tc>
        <w:tc>
          <w:tcPr>
            <w:tcW w:w="2602" w:type="dxa"/>
            <w:shd w:val="clear" w:color="auto" w:fill="auto"/>
          </w:tcPr>
          <w:p w14:paraId="761CD523" w14:textId="77777777" w:rsidR="00777C7B" w:rsidRPr="00777C7B" w:rsidRDefault="00777C7B" w:rsidP="00777C7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8,2352</w:t>
            </w:r>
          </w:p>
        </w:tc>
      </w:tr>
      <w:tr w:rsidR="00777C7B" w:rsidRPr="00777C7B" w14:paraId="2D8A6233" w14:textId="77777777" w:rsidTr="00F9159F">
        <w:tc>
          <w:tcPr>
            <w:tcW w:w="2268" w:type="dxa"/>
            <w:vMerge w:val="restart"/>
            <w:shd w:val="clear" w:color="auto" w:fill="auto"/>
          </w:tcPr>
          <w:p w14:paraId="133716BE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4370451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4517B44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396B428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62E5481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110B293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7438154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2695A594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55FDF59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0AC4292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226BA1F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1630A68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  <w:p w14:paraId="6370FB7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  <w:t>Gmina Pułtusk</w:t>
            </w: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</w:tcPr>
          <w:p w14:paraId="006C7C3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Białowieża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CE73934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83,3719</w:t>
            </w:r>
          </w:p>
        </w:tc>
      </w:tr>
      <w:tr w:rsidR="00777C7B" w:rsidRPr="00777C7B" w14:paraId="7ADCCD15" w14:textId="77777777" w:rsidTr="00F9159F">
        <w:tc>
          <w:tcPr>
            <w:tcW w:w="2268" w:type="dxa"/>
            <w:vMerge/>
            <w:shd w:val="clear" w:color="auto" w:fill="auto"/>
          </w:tcPr>
          <w:p w14:paraId="30E6097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0405998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Boby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5E0C46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41,9495</w:t>
            </w:r>
          </w:p>
        </w:tc>
      </w:tr>
      <w:tr w:rsidR="00777C7B" w:rsidRPr="00777C7B" w14:paraId="4225C36B" w14:textId="77777777" w:rsidTr="00F9159F">
        <w:tc>
          <w:tcPr>
            <w:tcW w:w="2268" w:type="dxa"/>
            <w:vMerge/>
            <w:shd w:val="clear" w:color="auto" w:fill="auto"/>
          </w:tcPr>
          <w:p w14:paraId="03B49B04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42AB89A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Chmielewo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9CC6AB0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17,9370</w:t>
            </w:r>
          </w:p>
        </w:tc>
      </w:tr>
      <w:tr w:rsidR="00777C7B" w:rsidRPr="00777C7B" w14:paraId="78257CCC" w14:textId="77777777" w:rsidTr="00F9159F">
        <w:tc>
          <w:tcPr>
            <w:tcW w:w="2268" w:type="dxa"/>
            <w:vMerge/>
            <w:shd w:val="clear" w:color="auto" w:fill="auto"/>
          </w:tcPr>
          <w:p w14:paraId="3DC6C5C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0D9E17F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Głodowo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50A532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71,5156</w:t>
            </w:r>
          </w:p>
        </w:tc>
      </w:tr>
      <w:tr w:rsidR="00777C7B" w:rsidRPr="00777C7B" w14:paraId="7468541A" w14:textId="77777777" w:rsidTr="00F9159F">
        <w:tc>
          <w:tcPr>
            <w:tcW w:w="2268" w:type="dxa"/>
            <w:vMerge/>
            <w:shd w:val="clear" w:color="auto" w:fill="auto"/>
          </w:tcPr>
          <w:p w14:paraId="513198B1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76BB9E6E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Gnojno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6B9E3E4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66,5700</w:t>
            </w:r>
          </w:p>
        </w:tc>
      </w:tr>
      <w:tr w:rsidR="00777C7B" w:rsidRPr="00777C7B" w14:paraId="3713B341" w14:textId="77777777" w:rsidTr="00F9159F">
        <w:tc>
          <w:tcPr>
            <w:tcW w:w="2268" w:type="dxa"/>
            <w:vMerge/>
            <w:shd w:val="clear" w:color="auto" w:fill="auto"/>
          </w:tcPr>
          <w:p w14:paraId="616F651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09857F0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Grabówiec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166929E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70,9859</w:t>
            </w:r>
          </w:p>
        </w:tc>
      </w:tr>
      <w:tr w:rsidR="00777C7B" w:rsidRPr="00777C7B" w14:paraId="361B5E06" w14:textId="77777777" w:rsidTr="00F9159F">
        <w:tc>
          <w:tcPr>
            <w:tcW w:w="2268" w:type="dxa"/>
            <w:vMerge/>
            <w:shd w:val="clear" w:color="auto" w:fill="auto"/>
          </w:tcPr>
          <w:p w14:paraId="09D0A81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24CE692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Gromin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DA3F5D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9,0548</w:t>
            </w:r>
          </w:p>
        </w:tc>
      </w:tr>
      <w:tr w:rsidR="00777C7B" w:rsidRPr="00777C7B" w14:paraId="29D91C01" w14:textId="77777777" w:rsidTr="00F9159F">
        <w:tc>
          <w:tcPr>
            <w:tcW w:w="2268" w:type="dxa"/>
            <w:vMerge/>
            <w:shd w:val="clear" w:color="auto" w:fill="auto"/>
          </w:tcPr>
          <w:p w14:paraId="52F2DE00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4A3B8D5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Jeżewo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69A9957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4,1958</w:t>
            </w:r>
          </w:p>
        </w:tc>
      </w:tr>
      <w:tr w:rsidR="00777C7B" w:rsidRPr="00777C7B" w14:paraId="0CCB500C" w14:textId="77777777" w:rsidTr="00F9159F">
        <w:tc>
          <w:tcPr>
            <w:tcW w:w="2268" w:type="dxa"/>
            <w:vMerge/>
            <w:shd w:val="clear" w:color="auto" w:fill="auto"/>
          </w:tcPr>
          <w:p w14:paraId="0914174D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62CE9CA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Kacice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B5C3E3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6,7917</w:t>
            </w:r>
          </w:p>
        </w:tc>
      </w:tr>
      <w:tr w:rsidR="00777C7B" w:rsidRPr="00777C7B" w14:paraId="72294412" w14:textId="77777777" w:rsidTr="00F9159F">
        <w:tc>
          <w:tcPr>
            <w:tcW w:w="2268" w:type="dxa"/>
            <w:vMerge/>
            <w:shd w:val="clear" w:color="auto" w:fill="auto"/>
          </w:tcPr>
          <w:p w14:paraId="6ECA993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6D64263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Kleszewo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61C2E4E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28,3529</w:t>
            </w:r>
          </w:p>
        </w:tc>
      </w:tr>
      <w:tr w:rsidR="00777C7B" w:rsidRPr="00777C7B" w14:paraId="762C6167" w14:textId="77777777" w:rsidTr="00F9159F">
        <w:tc>
          <w:tcPr>
            <w:tcW w:w="2268" w:type="dxa"/>
            <w:vMerge/>
            <w:shd w:val="clear" w:color="auto" w:fill="auto"/>
          </w:tcPr>
          <w:p w14:paraId="3425494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1579ABA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Kokoszka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7BBAEC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1,2786</w:t>
            </w:r>
          </w:p>
        </w:tc>
      </w:tr>
      <w:tr w:rsidR="00777C7B" w:rsidRPr="00777C7B" w14:paraId="2562009E" w14:textId="77777777" w:rsidTr="00F9159F">
        <w:tc>
          <w:tcPr>
            <w:tcW w:w="2268" w:type="dxa"/>
            <w:vMerge/>
            <w:shd w:val="clear" w:color="auto" w:fill="auto"/>
          </w:tcPr>
          <w:p w14:paraId="1FA1A24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16DB735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Lipa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BE543A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18,0111</w:t>
            </w:r>
          </w:p>
        </w:tc>
      </w:tr>
      <w:tr w:rsidR="00777C7B" w:rsidRPr="00777C7B" w14:paraId="24E6406B" w14:textId="77777777" w:rsidTr="00F9159F">
        <w:tc>
          <w:tcPr>
            <w:tcW w:w="2268" w:type="dxa"/>
            <w:vMerge/>
            <w:shd w:val="clear" w:color="auto" w:fill="auto"/>
          </w:tcPr>
          <w:p w14:paraId="3BBE6CDD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13632E5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Lipniki Nowe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EF62B41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5,1351</w:t>
            </w:r>
          </w:p>
        </w:tc>
      </w:tr>
      <w:tr w:rsidR="00777C7B" w:rsidRPr="00777C7B" w14:paraId="3A3F538E" w14:textId="77777777" w:rsidTr="00F9159F">
        <w:tc>
          <w:tcPr>
            <w:tcW w:w="2268" w:type="dxa"/>
            <w:vMerge/>
            <w:shd w:val="clear" w:color="auto" w:fill="auto"/>
          </w:tcPr>
          <w:p w14:paraId="3042209D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73E9F56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Lipniki Stare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17896D5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15,8388</w:t>
            </w:r>
          </w:p>
        </w:tc>
      </w:tr>
      <w:tr w:rsidR="00777C7B" w:rsidRPr="00777C7B" w14:paraId="0D496E24" w14:textId="77777777" w:rsidTr="00F9159F">
        <w:tc>
          <w:tcPr>
            <w:tcW w:w="2268" w:type="dxa"/>
            <w:vMerge/>
            <w:shd w:val="clear" w:color="auto" w:fill="auto"/>
          </w:tcPr>
          <w:p w14:paraId="2A7530E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6CE1B7E0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Moszyn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5801C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5,5816</w:t>
            </w:r>
          </w:p>
        </w:tc>
      </w:tr>
      <w:tr w:rsidR="00777C7B" w:rsidRPr="00777C7B" w14:paraId="27CF7EDD" w14:textId="77777777" w:rsidTr="00F9159F">
        <w:tc>
          <w:tcPr>
            <w:tcW w:w="2268" w:type="dxa"/>
            <w:vMerge/>
            <w:shd w:val="clear" w:color="auto" w:fill="auto"/>
          </w:tcPr>
          <w:p w14:paraId="551300B1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550E672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Olszak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4994A9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12,7121</w:t>
            </w:r>
          </w:p>
        </w:tc>
      </w:tr>
      <w:tr w:rsidR="00777C7B" w:rsidRPr="00777C7B" w14:paraId="7CAA3A47" w14:textId="77777777" w:rsidTr="00F9159F">
        <w:tc>
          <w:tcPr>
            <w:tcW w:w="2268" w:type="dxa"/>
            <w:vMerge/>
            <w:shd w:val="clear" w:color="auto" w:fill="auto"/>
          </w:tcPr>
          <w:p w14:paraId="5E42AF5D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3F4E5CC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Pawłówek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C49F78A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1,1790</w:t>
            </w:r>
          </w:p>
        </w:tc>
      </w:tr>
      <w:tr w:rsidR="00777C7B" w:rsidRPr="00777C7B" w14:paraId="779267F5" w14:textId="77777777" w:rsidTr="00F9159F">
        <w:tc>
          <w:tcPr>
            <w:tcW w:w="2268" w:type="dxa"/>
            <w:vMerge/>
            <w:shd w:val="clear" w:color="auto" w:fill="auto"/>
          </w:tcPr>
          <w:p w14:paraId="298AAB2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47D3FC3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Płocochowo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A7F7AAF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18,6542</w:t>
            </w:r>
          </w:p>
        </w:tc>
      </w:tr>
      <w:tr w:rsidR="00777C7B" w:rsidRPr="00777C7B" w14:paraId="59435AC8" w14:textId="77777777" w:rsidTr="00F9159F">
        <w:tc>
          <w:tcPr>
            <w:tcW w:w="2268" w:type="dxa"/>
            <w:vMerge/>
            <w:shd w:val="clear" w:color="auto" w:fill="auto"/>
          </w:tcPr>
          <w:p w14:paraId="46AB20C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2E157F62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Ponikiew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9C4AD91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36,3634</w:t>
            </w:r>
          </w:p>
        </w:tc>
      </w:tr>
      <w:tr w:rsidR="00777C7B" w:rsidRPr="00777C7B" w14:paraId="7ADE8136" w14:textId="77777777" w:rsidTr="00F9159F">
        <w:trPr>
          <w:trHeight w:val="428"/>
        </w:trPr>
        <w:tc>
          <w:tcPr>
            <w:tcW w:w="2268" w:type="dxa"/>
            <w:vMerge/>
            <w:shd w:val="clear" w:color="auto" w:fill="auto"/>
          </w:tcPr>
          <w:p w14:paraId="07FE92F6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4C5894D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Przemiarowo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D532C7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94,5187</w:t>
            </w:r>
          </w:p>
        </w:tc>
      </w:tr>
      <w:tr w:rsidR="00777C7B" w:rsidRPr="00777C7B" w14:paraId="2B985514" w14:textId="77777777" w:rsidTr="00F9159F">
        <w:tc>
          <w:tcPr>
            <w:tcW w:w="2268" w:type="dxa"/>
            <w:vMerge/>
            <w:shd w:val="clear" w:color="auto" w:fill="auto"/>
          </w:tcPr>
          <w:p w14:paraId="450FF1AC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0FB7337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Szygówek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23E503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39,9591</w:t>
            </w:r>
          </w:p>
        </w:tc>
      </w:tr>
      <w:tr w:rsidR="00777C7B" w:rsidRPr="00777C7B" w14:paraId="64BF6E73" w14:textId="77777777" w:rsidTr="00F9159F">
        <w:tc>
          <w:tcPr>
            <w:tcW w:w="2268" w:type="dxa"/>
            <w:vMerge/>
            <w:shd w:val="clear" w:color="auto" w:fill="auto"/>
          </w:tcPr>
          <w:p w14:paraId="0E04A6DB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6381C7B8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Trzciniec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4D7C57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hi-IN" w:bidi="hi-IN"/>
                <w14:ligatures w14:val="none"/>
              </w:rPr>
              <w:t>56,2318</w:t>
            </w:r>
          </w:p>
        </w:tc>
      </w:tr>
      <w:tr w:rsidR="00777C7B" w:rsidRPr="00777C7B" w14:paraId="15679CE1" w14:textId="77777777" w:rsidTr="00F9159F">
        <w:tc>
          <w:tcPr>
            <w:tcW w:w="2268" w:type="dxa"/>
            <w:vMerge/>
            <w:shd w:val="clear" w:color="auto" w:fill="auto"/>
          </w:tcPr>
          <w:p w14:paraId="1EFD142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</w:p>
        </w:tc>
        <w:tc>
          <w:tcPr>
            <w:tcW w:w="2785" w:type="dxa"/>
            <w:shd w:val="clear" w:color="auto" w:fill="auto"/>
          </w:tcPr>
          <w:p w14:paraId="6DFB2F53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  <w:t>Zakręt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58537977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8,6290</w:t>
            </w:r>
          </w:p>
        </w:tc>
      </w:tr>
      <w:bookmarkEnd w:id="1"/>
      <w:tr w:rsidR="00777C7B" w:rsidRPr="00777C7B" w14:paraId="0F996C7D" w14:textId="77777777" w:rsidTr="00F9159F">
        <w:tc>
          <w:tcPr>
            <w:tcW w:w="5053" w:type="dxa"/>
            <w:gridSpan w:val="2"/>
            <w:shd w:val="clear" w:color="auto" w:fill="auto"/>
          </w:tcPr>
          <w:p w14:paraId="42FA24A0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14:ligatures w14:val="none"/>
              </w:rPr>
              <w:t>Razem</w:t>
            </w:r>
          </w:p>
        </w:tc>
        <w:tc>
          <w:tcPr>
            <w:tcW w:w="2602" w:type="dxa"/>
            <w:shd w:val="clear" w:color="auto" w:fill="auto"/>
          </w:tcPr>
          <w:p w14:paraId="115BF382" w14:textId="77777777" w:rsidR="00777C7B" w:rsidRPr="00777C7B" w:rsidRDefault="00777C7B" w:rsidP="00777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  <w14:ligatures w14:val="none"/>
              </w:rPr>
              <w:t>714,8176</w:t>
            </w:r>
          </w:p>
        </w:tc>
      </w:tr>
      <w:tr w:rsidR="00777C7B" w:rsidRPr="00777C7B" w14:paraId="65D29F2C" w14:textId="77777777" w:rsidTr="00F9159F">
        <w:tc>
          <w:tcPr>
            <w:tcW w:w="5053" w:type="dxa"/>
            <w:gridSpan w:val="2"/>
            <w:shd w:val="clear" w:color="auto" w:fill="auto"/>
          </w:tcPr>
          <w:p w14:paraId="0BE3BBF9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  <w:t>Ogółem</w:t>
            </w:r>
          </w:p>
        </w:tc>
        <w:tc>
          <w:tcPr>
            <w:tcW w:w="2602" w:type="dxa"/>
            <w:shd w:val="clear" w:color="auto" w:fill="auto"/>
          </w:tcPr>
          <w:p w14:paraId="3AAEFAA7" w14:textId="77777777" w:rsidR="00777C7B" w:rsidRPr="00777C7B" w:rsidRDefault="00777C7B" w:rsidP="00777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</w:pPr>
            <w:r w:rsidRPr="00777C7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1"/>
                <w:sz w:val="30"/>
                <w:szCs w:val="30"/>
                <w:lang w:eastAsia="hi-IN" w:bidi="hi-IN"/>
                <w14:ligatures w14:val="none"/>
              </w:rPr>
              <w:t>723,0528</w:t>
            </w:r>
          </w:p>
        </w:tc>
      </w:tr>
    </w:tbl>
    <w:p w14:paraId="5C315843" w14:textId="77777777" w:rsidR="00777C7B" w:rsidRPr="00777C7B" w:rsidRDefault="00777C7B" w:rsidP="00777C7B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  <w14:ligatures w14:val="none"/>
        </w:rPr>
      </w:pPr>
    </w:p>
    <w:p w14:paraId="6C13F727" w14:textId="77777777" w:rsidR="00777C7B" w:rsidRPr="00777C7B" w:rsidRDefault="00777C7B" w:rsidP="00777C7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4FD73D3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A514BC8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BD5013D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59D42DF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D1B4A51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AFECF15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C5B214F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F19B4E1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83D0C35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90A1974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37F6CEE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A82AE9F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271BA2B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FFFC421" w14:textId="77777777" w:rsidR="00777C7B" w:rsidRPr="00777C7B" w:rsidRDefault="00777C7B" w:rsidP="00777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FA79200" w14:textId="14E2B771" w:rsidR="00B3129A" w:rsidRDefault="00000000" w:rsidP="00777C7B"/>
    <w:p w14:paraId="64911500" w14:textId="77777777" w:rsidR="00970BAB" w:rsidRDefault="00970BAB" w:rsidP="00777C7B"/>
    <w:p w14:paraId="164CE6B3" w14:textId="77777777" w:rsidR="00970BAB" w:rsidRDefault="00970BAB" w:rsidP="00777C7B"/>
    <w:p w14:paraId="3B4EAADA" w14:textId="77777777" w:rsidR="00970BAB" w:rsidRDefault="00970BAB" w:rsidP="00777C7B"/>
    <w:p w14:paraId="34B52BCC" w14:textId="77777777" w:rsidR="00970BAB" w:rsidRDefault="00970BAB" w:rsidP="00777C7B"/>
    <w:p w14:paraId="24A8B483" w14:textId="77777777" w:rsidR="00970BAB" w:rsidRDefault="00970BAB" w:rsidP="00777C7B"/>
    <w:p w14:paraId="649D2925" w14:textId="77777777" w:rsidR="00970BAB" w:rsidRDefault="00970BAB" w:rsidP="00777C7B"/>
    <w:p w14:paraId="4ECC8002" w14:textId="77777777" w:rsidR="00970BAB" w:rsidRDefault="00970BAB" w:rsidP="00777C7B"/>
    <w:p w14:paraId="3F4CAFEE" w14:textId="77777777" w:rsidR="00970BAB" w:rsidRDefault="00970BAB" w:rsidP="00777C7B"/>
    <w:p w14:paraId="529B931B" w14:textId="77777777" w:rsidR="00970BAB" w:rsidRPr="00970BAB" w:rsidRDefault="00970BAB" w:rsidP="00970B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35675E8E" w14:textId="3256F826" w:rsidR="00970BAB" w:rsidRPr="00970BAB" w:rsidRDefault="00970BAB" w:rsidP="00970B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umowy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107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/2023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24.05.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 r.</w:t>
      </w:r>
    </w:p>
    <w:p w14:paraId="59A34F11" w14:textId="77777777" w:rsidR="00970BAB" w:rsidRPr="00970BAB" w:rsidRDefault="00970BAB" w:rsidP="00970B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1D2513" w14:textId="77777777" w:rsidR="00970BAB" w:rsidRPr="00970BAB" w:rsidRDefault="00970BAB" w:rsidP="00970B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techniczny</w:t>
      </w:r>
    </w:p>
    <w:p w14:paraId="1E244B4E" w14:textId="77777777" w:rsidR="00970BAB" w:rsidRPr="00970BAB" w:rsidRDefault="00970BAB" w:rsidP="00970BAB">
      <w:pPr>
        <w:tabs>
          <w:tab w:val="left" w:pos="0"/>
          <w:tab w:val="left" w:pos="993"/>
        </w:tabs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 urządzeniowej (uproszczone plany urządzenia lasów i inwentaryzacje stanu lasów dla lasów niestanowiących własności Skarbu Państwa, należących do osób fizycznych i wspólnot gruntowych), prognozy oddziaływania na środowisko</w:t>
      </w:r>
    </w:p>
    <w:p w14:paraId="7169BD69" w14:textId="77777777" w:rsidR="00970BAB" w:rsidRPr="00970BAB" w:rsidRDefault="00970BAB" w:rsidP="00970BAB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00944954" w14:textId="77777777" w:rsidR="00970BAB" w:rsidRPr="00970BAB" w:rsidRDefault="00970BAB" w:rsidP="00970BA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o której mowa w § 1 umowy zostanie sporządzona zgodnie z aktualnymi przepisami.</w:t>
      </w:r>
    </w:p>
    <w:p w14:paraId="53CDC972" w14:textId="77777777" w:rsidR="00970BAB" w:rsidRPr="00970BAB" w:rsidRDefault="00970BAB" w:rsidP="00970BAB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przypadku, kiedy w obrębie ewidencyjnym będą występowały kompleksy leśne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powierzchni powyżej </w:t>
      </w:r>
      <w:smartTag w:uri="urn:schemas-microsoft-com:office:smarttags" w:element="metricconverter">
        <w:smartTagPr>
          <w:attr w:name="ProductID" w:val="10 ha"/>
        </w:smartTagPr>
        <w:r w:rsidRPr="00970BAB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10 ha</w:t>
        </w:r>
      </w:smartTag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dla całego obrębu ewidencyjnego sporządza się uproszczony plan urządzenia lasu (w przypadku braku takich kompleksów dla całego obrębu ewidencyjnego, sporządza się inwentaryzacje stanu lasu).</w:t>
      </w:r>
    </w:p>
    <w:p w14:paraId="18B60185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Uproszczone plany urządzenia lasu oraz inwentaryzacje stanu lasu należy wykonać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trzech egzemplarzach dla każdego obrębu w formacie A4,</w:t>
      </w:r>
    </w:p>
    <w:p w14:paraId="196507DC" w14:textId="77777777" w:rsidR="00970BAB" w:rsidRPr="00970BAB" w:rsidRDefault="00970BAB" w:rsidP="00970BA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mapy gospodarcze powinny być wykonane na podkładzie mapy ewidencyjnej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i dołączone do każdego egzemplarza opracowania,</w:t>
      </w:r>
    </w:p>
    <w:p w14:paraId="53EB53C5" w14:textId="77777777" w:rsidR="00970BAB" w:rsidRPr="00970BAB" w:rsidRDefault="00970BAB" w:rsidP="00970BA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jeden egzemplarz mapy powinien być podklejony na płótnie lub zafoliowany,</w:t>
      </w:r>
    </w:p>
    <w:p w14:paraId="05F98609" w14:textId="77777777" w:rsidR="00970BAB" w:rsidRPr="00970BAB" w:rsidRDefault="00970BAB" w:rsidP="00970BA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egzemplarze planu należy oprawić w twarde okładki,</w:t>
      </w:r>
    </w:p>
    <w:p w14:paraId="5097B619" w14:textId="77777777" w:rsidR="00970BAB" w:rsidRPr="00970BAB" w:rsidRDefault="00970BAB" w:rsidP="00970BA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egzemplarze inwentaryzacji należy oprawić w miękkie okładki,</w:t>
      </w:r>
    </w:p>
    <w:p w14:paraId="6731CB13" w14:textId="77777777" w:rsidR="00970BAB" w:rsidRPr="00970BAB" w:rsidRDefault="00970BAB" w:rsidP="00970BA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części opis taksacyjny lasów i gruntów przeznaczonych do zalesienia należy umieścić kolumnę, w której będą wyszczególnione pozycje rejestrowe właścicieli z rejestru działek leśnych i gruntów przeznaczonych do zalesienia,</w:t>
      </w:r>
    </w:p>
    <w:p w14:paraId="7C488A9D" w14:textId="77777777" w:rsidR="00970BAB" w:rsidRPr="00970BAB" w:rsidRDefault="00970BAB" w:rsidP="00970BAB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część opisowa opracowania oraz mapy powinny być dołączone w formie elektronicznej na płytach CD.</w:t>
      </w:r>
    </w:p>
    <w:p w14:paraId="05FAACC3" w14:textId="77777777" w:rsidR="00970BAB" w:rsidRPr="00970BAB" w:rsidRDefault="00970BAB" w:rsidP="00970BAB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7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Wykonawca sporządzi dokumentację urządzeniową na bazie aktualnych wypisów </w:t>
      </w:r>
      <w:r w:rsidRPr="0097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z ewidencji gruntów, przy czym różnice miedzy ewidencją gruntów a stanem faktycznym na gruncie, tj.: grunty figurujące w ewidencji gruntów jako użytek leśny, a będące </w:t>
      </w:r>
      <w:r w:rsidRPr="0097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rzeczywistości użytkowane w sposób inny niż leśny, niezależnie od ujęcia tych powierzchni w uproszczonym planie urządzenia lasu lub inwentaryzacji stanu lasu wykonawca wykaże na osobnym załączniku i wraz z uzasadnieniem przywrócenia ich </w:t>
      </w:r>
      <w:r w:rsidRPr="00970BA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do użytkowania leśnego lub pozostawienia w dotychczasowym użytkowaniu przedłoży Zamawiającemu bezpośrednio po zakończeniu prac terenowych. </w:t>
      </w:r>
    </w:p>
    <w:p w14:paraId="7CC274E6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Ujęcie w pracach urządzeniowych gruntów pokrytych roślinnością leśną, nie ujętych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ewidencji gruntów jako lasy (</w:t>
      </w:r>
      <w:proofErr w:type="spellStart"/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Ls</w:t>
      </w:r>
      <w:proofErr w:type="spellEnd"/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tylko wtedy, kiedy ich przeznaczenie na cele leśne przewiduje plan zagospodarowania przestrzennego lub decyzja o warunkach zabudowy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zagospodarowania terenu. </w:t>
      </w:r>
    </w:p>
    <w:p w14:paraId="4B0BA75F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Grunty figurujące w ewidencji gruntów jako użytki inne niż leśne, a spełniające ustawowe pojęcie lasu - będące w rzeczywistości użytkami leśnymi tworzącymi kompleksy powyżej </w:t>
      </w:r>
      <w:smartTag w:uri="urn:schemas-microsoft-com:office:smarttags" w:element="metricconverter">
        <w:smartTagPr>
          <w:attr w:name="ProductID" w:val="0,10 ha"/>
        </w:smartTagPr>
        <w:r w:rsidRPr="00970BAB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0,10 ha</w:t>
        </w:r>
      </w:smartTag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wykonawca uwzględni w uproszczonym planie urządzenia lasu w oddzielnej kolumnie, a także wykaże na odrębnym załączniku, który przedłoży Zamawiającemu bezpośrednio po zakończeniu prac terenowych.</w:t>
      </w:r>
    </w:p>
    <w:p w14:paraId="1920BF41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7. Ponadto w wyżej wymienionej dokumentacji powinny być ujęte grunty rolne,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których posadzony został las w ramach zalesień prowadzonych z Programów Operacyjnych, a które jeszcze nie zostały przekwalifikowane jako las.</w:t>
      </w:r>
    </w:p>
    <w:p w14:paraId="1855EEFE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 Wykonawca – przed przystąpieniem do prac terenowych, powiadamia </w:t>
      </w:r>
      <w:r w:rsidRPr="00970B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wyprzedzeniem tygodniowym na piśmie lub drogą elektroniczną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Zamawiającego o terminie rozpoczęcia prac urządzeniowych w terenie, a Zamawiający, zawiadamia o tym urząd właściwej gminy i właścicieli lasów w sposób zwyczajowo przyjęty.</w:t>
      </w:r>
    </w:p>
    <w:p w14:paraId="33BE399A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W uzasadnionych przypadkach Wykonawca uzgodni pisemnie z właścicielem gruntu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z Zamawiającym sposób ujęcia w uproszczonych planach urządzania lasu i inwentaryzacji stanu lasu formę opisu gruntów leśnych.</w:t>
      </w:r>
    </w:p>
    <w:p w14:paraId="23B48CAF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Wykonawca zobowiązuje się w każdym uzasadnionym przypadku dokonać ponownych oględzin spornych powierzchni drzewostanu w obecności właściciela lasu, dokonując ustalenia zadań z zakresu gospodarki leśnej, udzielając jednocześnie wszelkich niezbędnych wyjaśnień.</w:t>
      </w:r>
    </w:p>
    <w:p w14:paraId="6085D0D7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Wykonawca przekaże Zamawiającemu opinię na piśmie dotyczącą poszczególnych zastrzeżeń i wniosków, które będą wymagały rozstrzygnięcia w formie decyzji administracyjnej.</w:t>
      </w:r>
    </w:p>
    <w:p w14:paraId="08A9BBF3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 W uproszczonych planach urządzenia lasu i inwentaryzacja stanu lasu w części ogólnej należy wymienić formy ochrony przyrody znajdujące się na terenach objętych planami oraz opisać wynikające z ich występowania ograniczenia w planowaniu zabiegów.</w:t>
      </w:r>
    </w:p>
    <w:p w14:paraId="729C05B5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 Zamawiający dopuszcza ujęcie w uproszczonych planach urządzenia lasu również lasów stanowiących własność osób prawnych z zastrzeżeniem, że nie pokrywa kosztów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ich sporządzenia. Wykonawca we własnym zakresie może porozumieć się z właścicielem lasu w przypadku co do pokrycia kosztów wykonania uproszczonych planów urządzenia lasu (których finansowanie wynika z art. 21 ust. 1 pkt 3 ustawy z dnia 28 września 1991 r.       o lasach).</w:t>
      </w:r>
    </w:p>
    <w:p w14:paraId="6693E5F1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14. Wykonawca zobowiązany jest do uzgodnienia z Regionalnym Dyrektorem Ochrony Środowiska w Warszawie i Państwowym Wojewódzkim Inspektorem Sanitarnym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Warszawie możliwość odstąpienia od przeprowadzenia strategicznej oceny.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przypadku obrębów, dla których zostanie stwierdzony obowiązek przeprowadzenia strategicznej oceny oddziaływania na środowisko, Wykonawca sporządzi prognozę odziaływania na środowisko projektów uproszczonych planów urządzenia lasu, a po przeprowadzeniu postępowania z udziałem społeczeństwa przygotuje projekt rozpatrzenia uwag i wniosków zgłoszonych w tym postępowaniu oraz sporządzi podsumowanie,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którym mowa w art. 55 ust 3 ustawy z dnia 3 października 2008 r. o udostępnianiu informacji o środowisku i jego ochronie, udziale społeczeństwa w ochronie środowiska oraz  ocenach oddziaływania na środowisko i dokona niezbędnych zmian i zapisów w projektach uproszczonych planów  urządzenia lasu. Wykonawca ponosi wszelkie koszty materiałowe i operacyjne związane z przeprowadzeniem strategicznej oceny oddziaływania na środowisko. </w:t>
      </w:r>
    </w:p>
    <w:p w14:paraId="52E92BB0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15. Prognozę oddziaływania na środowisko należy wykonać jako jedną wspólną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dla wszystkich projektów uproszczonych planów urządzenia lasów.</w:t>
      </w:r>
    </w:p>
    <w:p w14:paraId="563DD04F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16. Zakres i stopień szczegółowości informacji wymaganych w prognozie oddziaływania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na środowisko dla projektów uproszczonych planów urządzenia lasów powinny być zgodne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 wytycznymi określonymi w pismach Regionalnego Dyrektora Ochrony Środowiska w Warszawie, Państwowego Wojewódzkiego Inspektora Sanitarnego w Warszawie.</w:t>
      </w:r>
    </w:p>
    <w:p w14:paraId="1C6D4A95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17.Wykonawca przekaże Zamawiającemu pozytywnie zaopiniowaną prognozę oddziaływania na środowisko projektów uproszczonych planów urządzenia lasów:</w:t>
      </w:r>
    </w:p>
    <w:p w14:paraId="27D2EE7A" w14:textId="77777777" w:rsidR="00970BAB" w:rsidRPr="00970BAB" w:rsidRDefault="00970BAB" w:rsidP="00970BAB">
      <w:p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w formie drukowanej – w 3 egzemplarzach oprawionych,</w:t>
      </w:r>
    </w:p>
    <w:p w14:paraId="62138893" w14:textId="77777777" w:rsidR="00970BAB" w:rsidRPr="00970BAB" w:rsidRDefault="00970BAB" w:rsidP="00970BAB">
      <w:pPr>
        <w:spacing w:after="0" w:line="276" w:lineRule="auto"/>
        <w:ind w:left="567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formie elektronicznej w formacie tekstowym edytowalnym.</w:t>
      </w:r>
    </w:p>
    <w:p w14:paraId="226B4978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18. Do prognozy Wykonawca dołączy podsumowanie o którym mowa w art. 55 ust. 3 ustawy z dnia 3 października 2008 r. o udostępnianiu informacji o środowisku i jego ochronie, udziale społeczeństwa w ochronie środowiska oraz o ocenach oddziaływania </w:t>
      </w: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środowisko po jednym egzemplarzu.</w:t>
      </w:r>
    </w:p>
    <w:p w14:paraId="08EE40D0" w14:textId="77777777" w:rsidR="00970BAB" w:rsidRPr="00970BAB" w:rsidRDefault="00970BAB" w:rsidP="00970BA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0B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19. O wszelkiej korespondencji pisemnej z właścicielami gruntów, gmina Pułtusk oraz miasta Pułtusk, Nadleśnictwem Pułtusk, Mazowieckim Komendantem Wojewódzkim Państwowej Straży Pożarnej Wykonawca informuje Zamawiającego.</w:t>
      </w:r>
    </w:p>
    <w:p w14:paraId="3739123A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7D0A6C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05926D" w14:textId="77777777" w:rsidR="00970BAB" w:rsidRPr="00970BAB" w:rsidRDefault="00970BAB" w:rsidP="00970BAB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4E86F1" w14:textId="4D7AA3DE" w:rsidR="00970BAB" w:rsidRDefault="00970BAB" w:rsidP="00970BAB"/>
    <w:sectPr w:rsidR="0097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9A4"/>
    <w:multiLevelType w:val="hybridMultilevel"/>
    <w:tmpl w:val="5D96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5A14"/>
    <w:multiLevelType w:val="hybridMultilevel"/>
    <w:tmpl w:val="02F26C68"/>
    <w:lvl w:ilvl="0" w:tplc="3E86029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5E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C45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6C0237"/>
    <w:multiLevelType w:val="hybridMultilevel"/>
    <w:tmpl w:val="6180C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67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F54E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7561B22"/>
    <w:multiLevelType w:val="hybridMultilevel"/>
    <w:tmpl w:val="87C4E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E1BC8"/>
    <w:multiLevelType w:val="singleLevel"/>
    <w:tmpl w:val="8B248E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</w:abstractNum>
  <w:abstractNum w:abstractNumId="9" w15:restartNumberingAfterBreak="0">
    <w:nsid w:val="3E3B0D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D7467E"/>
    <w:multiLevelType w:val="singleLevel"/>
    <w:tmpl w:val="C688EF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1" w15:restartNumberingAfterBreak="0">
    <w:nsid w:val="64C22DDC"/>
    <w:multiLevelType w:val="hybridMultilevel"/>
    <w:tmpl w:val="23B06A28"/>
    <w:lvl w:ilvl="0" w:tplc="9C5ACF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5640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6707064">
    <w:abstractNumId w:val="6"/>
    <w:lvlOverride w:ilvl="0">
      <w:startOverride w:val="1"/>
    </w:lvlOverride>
  </w:num>
  <w:num w:numId="2" w16cid:durableId="546844122">
    <w:abstractNumId w:val="12"/>
    <w:lvlOverride w:ilvl="0">
      <w:startOverride w:val="1"/>
    </w:lvlOverride>
  </w:num>
  <w:num w:numId="3" w16cid:durableId="1249541746">
    <w:abstractNumId w:val="10"/>
    <w:lvlOverride w:ilvl="0">
      <w:startOverride w:val="1"/>
    </w:lvlOverride>
  </w:num>
  <w:num w:numId="4" w16cid:durableId="1017544319">
    <w:abstractNumId w:val="5"/>
    <w:lvlOverride w:ilvl="0">
      <w:startOverride w:val="1"/>
    </w:lvlOverride>
  </w:num>
  <w:num w:numId="5" w16cid:durableId="453711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3961976">
    <w:abstractNumId w:val="8"/>
    <w:lvlOverride w:ilvl="0">
      <w:startOverride w:val="1"/>
    </w:lvlOverride>
  </w:num>
  <w:num w:numId="7" w16cid:durableId="1733960239">
    <w:abstractNumId w:val="3"/>
    <w:lvlOverride w:ilvl="0">
      <w:startOverride w:val="1"/>
    </w:lvlOverride>
  </w:num>
  <w:num w:numId="8" w16cid:durableId="240792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5204712">
    <w:abstractNumId w:val="2"/>
    <w:lvlOverride w:ilvl="0">
      <w:startOverride w:val="1"/>
    </w:lvlOverride>
  </w:num>
  <w:num w:numId="10" w16cid:durableId="259610095">
    <w:abstractNumId w:val="1"/>
  </w:num>
  <w:num w:numId="11" w16cid:durableId="1722748488">
    <w:abstractNumId w:val="4"/>
  </w:num>
  <w:num w:numId="12" w16cid:durableId="279071602">
    <w:abstractNumId w:val="9"/>
    <w:lvlOverride w:ilvl="0">
      <w:startOverride w:val="1"/>
    </w:lvlOverride>
  </w:num>
  <w:num w:numId="13" w16cid:durableId="135307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7B"/>
    <w:rsid w:val="000922BD"/>
    <w:rsid w:val="001132BD"/>
    <w:rsid w:val="001E16E9"/>
    <w:rsid w:val="002C276B"/>
    <w:rsid w:val="00350763"/>
    <w:rsid w:val="00420580"/>
    <w:rsid w:val="004E373B"/>
    <w:rsid w:val="00656D7C"/>
    <w:rsid w:val="006D4FD0"/>
    <w:rsid w:val="00777C7B"/>
    <w:rsid w:val="007D372B"/>
    <w:rsid w:val="00970BAB"/>
    <w:rsid w:val="00A17D09"/>
    <w:rsid w:val="00B8003B"/>
    <w:rsid w:val="00C711C7"/>
    <w:rsid w:val="00EA1417"/>
    <w:rsid w:val="00F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D893E"/>
  <w15:chartTrackingRefBased/>
  <w15:docId w15:val="{088DC159-1ABB-4E8E-B438-07B12AF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2790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Stańczak</dc:creator>
  <cp:keywords/>
  <dc:description/>
  <cp:lastModifiedBy>Joanna Majewska</cp:lastModifiedBy>
  <cp:revision>2</cp:revision>
  <cp:lastPrinted>2023-06-27T08:38:00Z</cp:lastPrinted>
  <dcterms:created xsi:type="dcterms:W3CDTF">2023-06-27T09:14:00Z</dcterms:created>
  <dcterms:modified xsi:type="dcterms:W3CDTF">2023-06-27T09:14:00Z</dcterms:modified>
</cp:coreProperties>
</file>