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CC" w14:textId="2F2C39B3" w:rsidR="00DC1329" w:rsidRPr="00CA077D" w:rsidRDefault="00DC1329" w:rsidP="00997095">
      <w:pPr>
        <w:spacing w:after="0" w:line="312" w:lineRule="auto"/>
        <w:jc w:val="right"/>
        <w:rPr>
          <w:rFonts w:asciiTheme="minorHAnsi" w:hAnsiTheme="minorHAnsi" w:cstheme="minorHAnsi"/>
        </w:rPr>
      </w:pPr>
      <w:r w:rsidRPr="00CA077D">
        <w:rPr>
          <w:rFonts w:asciiTheme="minorHAnsi" w:hAnsiTheme="minorHAnsi" w:cstheme="minorHAnsi"/>
        </w:rPr>
        <w:t xml:space="preserve">Pułtusk, </w:t>
      </w:r>
      <w:r w:rsidR="00846F1F">
        <w:rPr>
          <w:rFonts w:asciiTheme="minorHAnsi" w:hAnsiTheme="minorHAnsi" w:cstheme="minorHAnsi"/>
        </w:rPr>
        <w:t>06</w:t>
      </w:r>
      <w:r w:rsidRPr="00CA077D">
        <w:rPr>
          <w:rFonts w:asciiTheme="minorHAnsi" w:hAnsiTheme="minorHAnsi" w:cstheme="minorHAnsi"/>
        </w:rPr>
        <w:t>.</w:t>
      </w:r>
      <w:r w:rsidR="00846F1F">
        <w:rPr>
          <w:rFonts w:asciiTheme="minorHAnsi" w:hAnsiTheme="minorHAnsi" w:cstheme="minorHAnsi"/>
        </w:rPr>
        <w:t>06</w:t>
      </w:r>
      <w:r w:rsidRPr="00CA077D">
        <w:rPr>
          <w:rFonts w:asciiTheme="minorHAnsi" w:hAnsiTheme="minorHAnsi" w:cstheme="minorHAnsi"/>
        </w:rPr>
        <w:t>.2023 r.</w:t>
      </w:r>
    </w:p>
    <w:p w14:paraId="32A9BDD9" w14:textId="61E9890A" w:rsidR="00DC1329" w:rsidRPr="00CA077D" w:rsidRDefault="00DC1329" w:rsidP="00997095">
      <w:pPr>
        <w:spacing w:after="0" w:line="312" w:lineRule="auto"/>
        <w:rPr>
          <w:rFonts w:asciiTheme="minorHAnsi" w:hAnsiTheme="minorHAnsi" w:cstheme="minorHAnsi"/>
        </w:rPr>
      </w:pPr>
      <w:r w:rsidRPr="00CA077D">
        <w:rPr>
          <w:rFonts w:asciiTheme="minorHAnsi" w:hAnsiTheme="minorHAnsi" w:cstheme="minorHAnsi"/>
        </w:rPr>
        <w:t>OR. 042.1.</w:t>
      </w:r>
      <w:r w:rsidR="00235674">
        <w:rPr>
          <w:rFonts w:asciiTheme="minorHAnsi" w:hAnsiTheme="minorHAnsi" w:cstheme="minorHAnsi"/>
        </w:rPr>
        <w:t>11</w:t>
      </w:r>
      <w:r w:rsidR="001B665C" w:rsidRPr="00CA077D">
        <w:rPr>
          <w:rFonts w:asciiTheme="minorHAnsi" w:hAnsiTheme="minorHAnsi" w:cstheme="minorHAnsi"/>
        </w:rPr>
        <w:t>.</w:t>
      </w:r>
      <w:r w:rsidRPr="00CA077D">
        <w:rPr>
          <w:rFonts w:asciiTheme="minorHAnsi" w:hAnsiTheme="minorHAnsi" w:cstheme="minorHAnsi"/>
        </w:rPr>
        <w:t>2022</w:t>
      </w:r>
    </w:p>
    <w:p w14:paraId="53499793" w14:textId="77777777" w:rsidR="004F2B7C" w:rsidRPr="00CA077D" w:rsidRDefault="004F2B7C" w:rsidP="00997095">
      <w:pPr>
        <w:spacing w:after="0" w:line="312" w:lineRule="auto"/>
        <w:rPr>
          <w:rFonts w:asciiTheme="minorHAnsi" w:hAnsiTheme="minorHAnsi" w:cstheme="minorHAnsi"/>
        </w:rPr>
      </w:pPr>
    </w:p>
    <w:p w14:paraId="77576E82" w14:textId="4FE71F1E" w:rsidR="00DC1329" w:rsidRPr="00CA077D" w:rsidRDefault="004F2B7C" w:rsidP="00997095">
      <w:pPr>
        <w:spacing w:after="0" w:line="312" w:lineRule="auto"/>
        <w:jc w:val="center"/>
        <w:rPr>
          <w:rFonts w:asciiTheme="minorHAnsi" w:hAnsiTheme="minorHAnsi" w:cstheme="minorHAnsi"/>
          <w:sz w:val="36"/>
          <w:szCs w:val="36"/>
        </w:rPr>
      </w:pPr>
      <w:r w:rsidRPr="00CA077D">
        <w:rPr>
          <w:rFonts w:asciiTheme="minorHAnsi" w:hAnsiTheme="minorHAnsi" w:cstheme="minorHAnsi"/>
          <w:b/>
          <w:bCs/>
          <w:sz w:val="36"/>
          <w:szCs w:val="36"/>
        </w:rPr>
        <w:t>Zapytanie ofertowe</w:t>
      </w:r>
    </w:p>
    <w:p w14:paraId="3A19DEA3" w14:textId="5C5A43FF" w:rsidR="00CA077D" w:rsidRDefault="004F2B7C" w:rsidP="00997095">
      <w:pPr>
        <w:spacing w:after="0" w:line="312" w:lineRule="auto"/>
        <w:rPr>
          <w:rFonts w:asciiTheme="minorHAnsi" w:hAnsiTheme="minorHAnsi" w:cstheme="minorHAnsi"/>
        </w:rPr>
      </w:pPr>
      <w:r w:rsidRPr="00CA077D">
        <w:rPr>
          <w:rFonts w:asciiTheme="minorHAnsi" w:hAnsiTheme="minorHAnsi" w:cstheme="minorHAnsi"/>
        </w:rPr>
        <w:t>W związku z prowadzonym postępowaniem o udzielenie zamówienia publicznego poniżej kwoty, o</w:t>
      </w:r>
      <w:r w:rsidR="00CA077D">
        <w:rPr>
          <w:rFonts w:asciiTheme="minorHAnsi" w:hAnsiTheme="minorHAnsi" w:cstheme="minorHAnsi"/>
        </w:rPr>
        <w:t> </w:t>
      </w:r>
      <w:r w:rsidRPr="00CA077D">
        <w:rPr>
          <w:rFonts w:asciiTheme="minorHAnsi" w:hAnsiTheme="minorHAnsi" w:cstheme="minorHAnsi"/>
        </w:rPr>
        <w:t>której mowa w art. 2 ust. 1 pkt 1 ustawy z dnia 11 września 2019 r. prawo zamówień publicznych, Starostwo Powiatowe w Pułtusku zwraca się z prośbą o przedstawienie oferty na wykonanie zamówienia obejmującego</w:t>
      </w:r>
      <w:r w:rsidR="00CA077D">
        <w:rPr>
          <w:rFonts w:asciiTheme="minorHAnsi" w:hAnsiTheme="minorHAnsi" w:cstheme="minorHAnsi"/>
        </w:rPr>
        <w:t>:</w:t>
      </w:r>
    </w:p>
    <w:p w14:paraId="60965C6D" w14:textId="400A6F5A" w:rsidR="004F2B7C" w:rsidRPr="00846F1F" w:rsidRDefault="00846F1F" w:rsidP="00997095">
      <w:pPr>
        <w:spacing w:after="0" w:line="312" w:lineRule="auto"/>
        <w:jc w:val="center"/>
        <w:rPr>
          <w:rFonts w:asciiTheme="minorHAnsi" w:hAnsiTheme="minorHAnsi" w:cstheme="minorHAnsi"/>
          <w:sz w:val="24"/>
          <w:szCs w:val="24"/>
        </w:rPr>
      </w:pPr>
      <w:r w:rsidRPr="00846F1F">
        <w:rPr>
          <w:rFonts w:asciiTheme="minorHAnsi" w:hAnsiTheme="minorHAnsi" w:cstheme="minorHAnsi"/>
          <w:b/>
          <w:bCs/>
          <w:i/>
          <w:iCs/>
          <w:sz w:val="24"/>
          <w:szCs w:val="24"/>
        </w:rPr>
        <w:t>Oznakowanie schodów wewnętrznych poprzez zastosowanie taśmy w kontrastowych kolorach na krawędziach pierwszego i ostatniego stopnia każdego biegu</w:t>
      </w:r>
    </w:p>
    <w:p w14:paraId="4A9BE1AA" w14:textId="77777777" w:rsidR="004F2B7C" w:rsidRPr="00CA077D" w:rsidRDefault="004F2B7C" w:rsidP="00997095">
      <w:pPr>
        <w:spacing w:after="0" w:line="312" w:lineRule="auto"/>
        <w:rPr>
          <w:rFonts w:asciiTheme="minorHAnsi" w:hAnsiTheme="minorHAnsi" w:cstheme="minorHAnsi"/>
        </w:rPr>
      </w:pPr>
    </w:p>
    <w:p w14:paraId="575EEE41" w14:textId="7175634A" w:rsidR="002962BC" w:rsidRPr="00CA077D" w:rsidRDefault="002962BC" w:rsidP="00997095">
      <w:pPr>
        <w:pStyle w:val="Akapitzlist"/>
        <w:numPr>
          <w:ilvl w:val="0"/>
          <w:numId w:val="1"/>
        </w:numPr>
        <w:spacing w:after="0" w:line="312" w:lineRule="auto"/>
        <w:ind w:left="426" w:hanging="437"/>
        <w:contextualSpacing w:val="0"/>
        <w:rPr>
          <w:rFonts w:asciiTheme="minorHAnsi" w:hAnsiTheme="minorHAnsi" w:cstheme="minorHAnsi"/>
          <w:b/>
          <w:bCs/>
        </w:rPr>
      </w:pPr>
      <w:r w:rsidRPr="00CA077D">
        <w:rPr>
          <w:rFonts w:asciiTheme="minorHAnsi" w:hAnsiTheme="minorHAnsi" w:cstheme="minorHAnsi"/>
          <w:b/>
          <w:bCs/>
        </w:rPr>
        <w:t>Zamawiający</w:t>
      </w:r>
    </w:p>
    <w:p w14:paraId="12B41A9C" w14:textId="135D0162" w:rsidR="002962BC" w:rsidRPr="00CA077D" w:rsidRDefault="002962BC" w:rsidP="00997095">
      <w:pPr>
        <w:pStyle w:val="Akapitzlist"/>
        <w:spacing w:after="0" w:line="312" w:lineRule="auto"/>
        <w:ind w:left="426"/>
        <w:contextualSpacing w:val="0"/>
        <w:rPr>
          <w:rFonts w:asciiTheme="minorHAnsi" w:hAnsiTheme="minorHAnsi" w:cstheme="minorHAnsi"/>
        </w:rPr>
      </w:pPr>
      <w:r w:rsidRPr="00CA077D">
        <w:rPr>
          <w:rFonts w:asciiTheme="minorHAnsi" w:hAnsiTheme="minorHAnsi" w:cstheme="minorHAnsi"/>
        </w:rPr>
        <w:t>Powiat Pułtuski</w:t>
      </w:r>
      <w:r w:rsidRPr="00CA077D">
        <w:rPr>
          <w:rFonts w:asciiTheme="minorHAnsi" w:hAnsiTheme="minorHAnsi" w:cstheme="minorHAnsi"/>
        </w:rPr>
        <w:br/>
        <w:t>ul. Marii Skłodowskiej-Curie 11</w:t>
      </w:r>
      <w:r w:rsidR="004F2B7C" w:rsidRPr="00CA077D">
        <w:rPr>
          <w:rFonts w:asciiTheme="minorHAnsi" w:hAnsiTheme="minorHAnsi" w:cstheme="minorHAnsi"/>
        </w:rPr>
        <w:t xml:space="preserve">, </w:t>
      </w:r>
      <w:r w:rsidRPr="00CA077D">
        <w:rPr>
          <w:rFonts w:asciiTheme="minorHAnsi" w:hAnsiTheme="minorHAnsi" w:cstheme="minorHAnsi"/>
        </w:rPr>
        <w:t>06-100 Pułtusk</w:t>
      </w:r>
      <w:r w:rsidRPr="00CA077D">
        <w:rPr>
          <w:rFonts w:asciiTheme="minorHAnsi" w:hAnsiTheme="minorHAnsi" w:cstheme="minorHAnsi"/>
        </w:rPr>
        <w:br/>
        <w:t>NIP: 568-16-18-062</w:t>
      </w:r>
      <w:r w:rsidR="004F2B7C" w:rsidRPr="00CA077D">
        <w:rPr>
          <w:rFonts w:asciiTheme="minorHAnsi" w:hAnsiTheme="minorHAnsi" w:cstheme="minorHAnsi"/>
        </w:rPr>
        <w:t xml:space="preserve">, </w:t>
      </w:r>
      <w:r w:rsidRPr="00CA077D">
        <w:rPr>
          <w:rFonts w:asciiTheme="minorHAnsi" w:hAnsiTheme="minorHAnsi" w:cstheme="minorHAnsi"/>
        </w:rPr>
        <w:t>REGON: 130377729</w:t>
      </w:r>
    </w:p>
    <w:p w14:paraId="3F6F11AF" w14:textId="5F4EBA4B" w:rsidR="002962BC" w:rsidRPr="00CA077D" w:rsidRDefault="002962BC" w:rsidP="00997095">
      <w:pPr>
        <w:pStyle w:val="Akapitzlist"/>
        <w:spacing w:after="0" w:line="312" w:lineRule="auto"/>
        <w:ind w:left="426"/>
        <w:contextualSpacing w:val="0"/>
        <w:rPr>
          <w:rFonts w:asciiTheme="minorHAnsi" w:hAnsiTheme="minorHAnsi" w:cstheme="minorHAnsi"/>
        </w:rPr>
      </w:pPr>
      <w:r w:rsidRPr="00CA077D">
        <w:rPr>
          <w:rFonts w:asciiTheme="minorHAnsi" w:hAnsiTheme="minorHAnsi" w:cstheme="minorHAnsi"/>
        </w:rPr>
        <w:t>tel. 23 306-71-01</w:t>
      </w:r>
      <w:r w:rsidR="004F2B7C" w:rsidRPr="00CA077D">
        <w:rPr>
          <w:rFonts w:asciiTheme="minorHAnsi" w:hAnsiTheme="minorHAnsi" w:cstheme="minorHAnsi"/>
        </w:rPr>
        <w:t xml:space="preserve">, </w:t>
      </w:r>
      <w:r w:rsidRPr="00CA077D">
        <w:rPr>
          <w:rFonts w:asciiTheme="minorHAnsi" w:hAnsiTheme="minorHAnsi" w:cstheme="minorHAnsi"/>
        </w:rPr>
        <w:t xml:space="preserve">e-mail: </w:t>
      </w:r>
      <w:hyperlink r:id="rId11" w:history="1">
        <w:r w:rsidRPr="00CA077D">
          <w:rPr>
            <w:rStyle w:val="Hipercze"/>
            <w:rFonts w:asciiTheme="minorHAnsi" w:hAnsiTheme="minorHAnsi" w:cstheme="minorHAnsi"/>
          </w:rPr>
          <w:t>sekretariat@powiatpultuski.pl</w:t>
        </w:r>
      </w:hyperlink>
    </w:p>
    <w:p w14:paraId="61BEFFBF" w14:textId="77777777" w:rsidR="002962BC" w:rsidRPr="00CA077D" w:rsidRDefault="002962BC" w:rsidP="00997095">
      <w:pPr>
        <w:spacing w:after="0" w:line="312" w:lineRule="auto"/>
        <w:rPr>
          <w:rFonts w:asciiTheme="minorHAnsi" w:hAnsiTheme="minorHAnsi" w:cstheme="minorHAnsi"/>
        </w:rPr>
      </w:pPr>
    </w:p>
    <w:p w14:paraId="7E552308" w14:textId="050EEBF7" w:rsidR="00DD4D51" w:rsidRPr="00CA077D" w:rsidRDefault="00DC1329" w:rsidP="00997095">
      <w:pPr>
        <w:pStyle w:val="Akapitzlist"/>
        <w:numPr>
          <w:ilvl w:val="0"/>
          <w:numId w:val="1"/>
        </w:numPr>
        <w:spacing w:after="0" w:line="312" w:lineRule="auto"/>
        <w:ind w:left="426" w:hanging="437"/>
        <w:contextualSpacing w:val="0"/>
        <w:rPr>
          <w:rFonts w:asciiTheme="minorHAnsi" w:hAnsiTheme="minorHAnsi" w:cstheme="minorHAnsi"/>
          <w:b/>
          <w:bCs/>
        </w:rPr>
      </w:pPr>
      <w:r w:rsidRPr="00CA077D">
        <w:rPr>
          <w:rFonts w:asciiTheme="minorHAnsi" w:hAnsiTheme="minorHAnsi" w:cstheme="minorHAnsi"/>
          <w:b/>
          <w:bCs/>
        </w:rPr>
        <w:t>Opis przedmiotu zamówienia</w:t>
      </w:r>
    </w:p>
    <w:p w14:paraId="7D2AF6F8" w14:textId="77777777" w:rsidR="00846F1F" w:rsidRPr="00C50D82"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C50D82">
        <w:rPr>
          <w:rFonts w:asciiTheme="minorHAnsi" w:hAnsiTheme="minorHAnsi" w:cstheme="minorHAnsi"/>
        </w:rPr>
        <w:t>Przedmiotem zamówienia jest oznakowanie schodów wewnętrznych poprzez zastosowanie taśmy w kontrastowych kolorach na krawędziach pierwszego i ostatniego stopnia każdego biegu w ramach realizacji przedsięwzięcia grantowego pt. „Poprawa dostępności dla osób ze szczególnymi potrzebami w budynku Starostwa Powiatowego w Pułtusku” (mały grant w wysokości 100 000,00 zł). Przedsięwzięcie realizowane jest w ramach umowy nr DSG/0456 o</w:t>
      </w:r>
      <w:r>
        <w:rPr>
          <w:rFonts w:asciiTheme="minorHAnsi" w:hAnsiTheme="minorHAnsi" w:cstheme="minorHAnsi"/>
        </w:rPr>
        <w:t> </w:t>
      </w:r>
      <w:r w:rsidRPr="00C50D82">
        <w:rPr>
          <w:rFonts w:asciiTheme="minorHAnsi" w:hAnsiTheme="minorHAnsi" w:cstheme="minorHAnsi"/>
        </w:rPr>
        <w:t>powierzenie grantu w ramach projektu „Dostępny samorząd – granty” realizowanego przez Państwowy Fundusz Rehabilitacji Osób Niepełnosprawnych w ramach Działania 2.18 Programu Operacyjnego Wiedza Edukacja Rozwój 2014-2020. Grant jest finansowany z następujących źródeł:</w:t>
      </w:r>
    </w:p>
    <w:p w14:paraId="745171F7" w14:textId="77777777" w:rsidR="00846F1F" w:rsidRPr="00C50D82" w:rsidRDefault="00846F1F" w:rsidP="00752437">
      <w:pPr>
        <w:pStyle w:val="Akapitzlist"/>
        <w:numPr>
          <w:ilvl w:val="0"/>
          <w:numId w:val="7"/>
        </w:numPr>
        <w:spacing w:after="0" w:line="336" w:lineRule="auto"/>
        <w:ind w:left="1276" w:hanging="426"/>
        <w:contextualSpacing w:val="0"/>
        <w:rPr>
          <w:rFonts w:asciiTheme="minorHAnsi" w:hAnsiTheme="minorHAnsi" w:cstheme="minorHAnsi"/>
        </w:rPr>
      </w:pPr>
      <w:r w:rsidRPr="00C50D82">
        <w:rPr>
          <w:rFonts w:asciiTheme="minorHAnsi" w:hAnsiTheme="minorHAnsi" w:cstheme="minorHAnsi"/>
        </w:rPr>
        <w:t>ze środków europejskich w kwocie 84 280,00 zł, co stanowi 84,28% powierzonego grantu,</w:t>
      </w:r>
    </w:p>
    <w:p w14:paraId="738E03E4" w14:textId="77777777" w:rsidR="00846F1F" w:rsidRPr="00C50D82" w:rsidRDefault="00846F1F" w:rsidP="00752437">
      <w:pPr>
        <w:pStyle w:val="Akapitzlist"/>
        <w:numPr>
          <w:ilvl w:val="0"/>
          <w:numId w:val="7"/>
        </w:numPr>
        <w:spacing w:after="0" w:line="336" w:lineRule="auto"/>
        <w:ind w:left="1276" w:hanging="426"/>
        <w:contextualSpacing w:val="0"/>
        <w:rPr>
          <w:rFonts w:asciiTheme="minorHAnsi" w:hAnsiTheme="minorHAnsi" w:cstheme="minorHAnsi"/>
        </w:rPr>
      </w:pPr>
      <w:r w:rsidRPr="00C50D82">
        <w:rPr>
          <w:rFonts w:asciiTheme="minorHAnsi" w:hAnsiTheme="minorHAnsi" w:cstheme="minorHAnsi"/>
        </w:rPr>
        <w:t>ze środków dotacji celowej w kwocie 15 720,00 zł, co stanowi 15,72% kwoty powierzonego grantu.</w:t>
      </w:r>
    </w:p>
    <w:p w14:paraId="2A384913" w14:textId="77777777" w:rsidR="00846F1F" w:rsidRPr="00C50D82" w:rsidRDefault="00846F1F" w:rsidP="00752437">
      <w:pPr>
        <w:spacing w:after="0" w:line="336" w:lineRule="auto"/>
        <w:ind w:left="851"/>
        <w:rPr>
          <w:rFonts w:asciiTheme="minorHAnsi" w:hAnsiTheme="minorHAnsi" w:cstheme="minorHAnsi"/>
        </w:rPr>
      </w:pPr>
      <w:r w:rsidRPr="00C50D82">
        <w:rPr>
          <w:rFonts w:asciiTheme="minorHAnsi" w:hAnsiTheme="minorHAnsi" w:cstheme="minorHAnsi"/>
        </w:rPr>
        <w:t>Celem zamówienia jest zwiększenie dostępności budynku Starostwa Powiatowego w Pułtusku z siedzibą przy ul. Marii Skłodowskiej-Curie 11, 06-100 Pułtusk do potrzeb osób z niepełnosprawnością wzroku.</w:t>
      </w:r>
    </w:p>
    <w:p w14:paraId="74EE700C"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C50D82">
        <w:rPr>
          <w:rFonts w:asciiTheme="minorHAnsi" w:hAnsiTheme="minorHAnsi" w:cstheme="minorHAnsi"/>
        </w:rPr>
        <w:lastRenderedPageBreak/>
        <w:t>Oznaczenie kontrastowe schodów należy wykonać poprzez naklejenie taśmy stosowanej do użytku publicznego w kolorze kontrastowym do powierzchni stopnia.</w:t>
      </w:r>
    </w:p>
    <w:p w14:paraId="266779B1"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Krawędzie pierwszego jak i ostatniego stopnia biegu schodów należy oznakować pasem kontrastowym o szerokości minimum 5 cm zarówno na stopnicy, jak i podstopnicy, aby były widoczne zarówno przy wchodzeniu, jak i schodzeniu po schodach.</w:t>
      </w:r>
    </w:p>
    <w:p w14:paraId="5A4B78DF"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Materiał z jakiego zostanie wykonane oznakowanie powinien być nowy, wolny od wad.</w:t>
      </w:r>
    </w:p>
    <w:p w14:paraId="284259C8"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Wykonawca zobligowany jest do wykonania przedmiotu zamówienia zgodnie z obowiązującymi przepisami prawa, standardami dostępności budynków dla osób z niepełnosprawnościami oraz zaleceniami Polskiego Związku Niewidomych dotyczących projektowania i adaptacji przestrzeni publicznej do potrzeb osób niewidomych i słabowidzących</w:t>
      </w:r>
      <w:r w:rsidR="00752437">
        <w:rPr>
          <w:rFonts w:asciiTheme="minorHAnsi" w:hAnsiTheme="minorHAnsi" w:cstheme="minorHAnsi"/>
        </w:rPr>
        <w:t>.</w:t>
      </w:r>
    </w:p>
    <w:p w14:paraId="6ECF2447"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Wszelkie prace projektowe niezbędne do realizacji przedmiotowego zamówienia a niezbędne do prawidłowego wykonania zlecenia (np. obmiary) należy traktować jako oczywiste i uwzględnić w kosztach i terminach realizacji zamówienia.</w:t>
      </w:r>
    </w:p>
    <w:p w14:paraId="69AF38DA"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Wykonawca może dokonać wizji lokalnej w siedzibie Urzędu, jeśli jest ona konieczna do przygotowania oferty.</w:t>
      </w:r>
    </w:p>
    <w:p w14:paraId="6182F596"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Zlecenie zostanie wykonane w godzinach pracy Urzędu – Starostwa Powiatowego w Pułtusku przy ul. Marii Skłodowskiej-Curie 11, 06-100 Pułtusk, tj. od poniedziałku do piątku w godz. 08.00 – 16.00.</w:t>
      </w:r>
    </w:p>
    <w:p w14:paraId="23B7F0BF" w14:textId="6E58D8D2" w:rsidR="00846F1F" w:rsidRP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lang w:eastAsia="pl-PL"/>
        </w:rPr>
        <w:t>Odbiór przedmiotu zamówienia dokonany zostanie na podstawie protokołu.</w:t>
      </w:r>
    </w:p>
    <w:p w14:paraId="629B8FF9" w14:textId="77777777" w:rsidR="00846F1F" w:rsidRPr="00C50D82" w:rsidRDefault="00846F1F" w:rsidP="00846F1F">
      <w:pPr>
        <w:spacing w:before="120" w:after="0" w:line="336" w:lineRule="auto"/>
        <w:rPr>
          <w:rFonts w:asciiTheme="minorHAnsi" w:hAnsiTheme="minorHAnsi" w:cstheme="minorHAnsi"/>
        </w:rPr>
      </w:pPr>
    </w:p>
    <w:p w14:paraId="04EF3354" w14:textId="77777777" w:rsidR="00846F1F" w:rsidRPr="00C50D82" w:rsidRDefault="00846F1F" w:rsidP="00752437">
      <w:pPr>
        <w:spacing w:after="0" w:line="336" w:lineRule="auto"/>
        <w:ind w:left="426"/>
        <w:rPr>
          <w:rFonts w:asciiTheme="minorHAnsi" w:hAnsiTheme="minorHAnsi" w:cstheme="minorHAnsi"/>
          <w:u w:val="single"/>
        </w:rPr>
      </w:pPr>
      <w:r w:rsidRPr="00C50D82">
        <w:rPr>
          <w:rFonts w:asciiTheme="minorHAnsi" w:hAnsiTheme="minorHAnsi" w:cstheme="minorHAnsi"/>
          <w:u w:val="single"/>
        </w:rPr>
        <w:t>Specyfikacja techniczna dot. taśmy</w:t>
      </w:r>
    </w:p>
    <w:p w14:paraId="6790D842" w14:textId="77777777" w:rsidR="00846F1F" w:rsidRPr="00C50D82"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Ilość stopni schodów do oznakowania: 10</w:t>
      </w:r>
    </w:p>
    <w:p w14:paraId="3AC54567" w14:textId="77777777" w:rsidR="00846F1F" w:rsidRPr="00C50D82" w:rsidRDefault="00846F1F" w:rsidP="00752437">
      <w:pPr>
        <w:tabs>
          <w:tab w:val="right" w:leader="dot" w:pos="9062"/>
        </w:tabs>
        <w:spacing w:after="0" w:line="336" w:lineRule="auto"/>
        <w:ind w:left="851"/>
        <w:rPr>
          <w:rFonts w:eastAsia="Calibri"/>
          <w:lang w:eastAsia="pl-PL"/>
        </w:rPr>
      </w:pPr>
      <w:r w:rsidRPr="00C50D82">
        <w:rPr>
          <w:rFonts w:eastAsia="Calibri"/>
          <w:lang w:eastAsia="pl-PL"/>
        </w:rPr>
        <w:t xml:space="preserve">Szerokość stopni w zakresie 1225 mm </w:t>
      </w:r>
      <w:r w:rsidRPr="00C50D82">
        <w:rPr>
          <w:rFonts w:eastAsia="Calibri" w:cs="Calibri"/>
          <w:lang w:eastAsia="pl-PL"/>
        </w:rPr>
        <w:t>÷</w:t>
      </w:r>
      <w:r w:rsidRPr="00C50D82">
        <w:rPr>
          <w:rFonts w:eastAsia="Calibri"/>
          <w:lang w:eastAsia="pl-PL"/>
        </w:rPr>
        <w:t xml:space="preserve"> 1300 mm</w:t>
      </w:r>
    </w:p>
    <w:p w14:paraId="3D0449B3" w14:textId="77777777" w:rsidR="00846F1F" w:rsidRPr="00C50D82" w:rsidRDefault="00846F1F" w:rsidP="00752437">
      <w:pPr>
        <w:tabs>
          <w:tab w:val="right" w:leader="dot" w:pos="9062"/>
        </w:tabs>
        <w:spacing w:after="0" w:line="336" w:lineRule="auto"/>
        <w:ind w:left="851"/>
        <w:rPr>
          <w:rFonts w:eastAsia="Calibri"/>
          <w:lang w:eastAsia="pl-PL"/>
        </w:rPr>
      </w:pPr>
      <w:r>
        <w:rPr>
          <w:rFonts w:eastAsia="Calibri"/>
          <w:lang w:eastAsia="pl-PL"/>
        </w:rPr>
        <w:t>Razem o</w:t>
      </w:r>
      <w:r w:rsidRPr="00C50D82">
        <w:rPr>
          <w:rFonts w:eastAsia="Calibri"/>
          <w:lang w:eastAsia="pl-PL"/>
        </w:rPr>
        <w:t>k</w:t>
      </w:r>
      <w:r>
        <w:rPr>
          <w:rFonts w:eastAsia="Calibri"/>
          <w:lang w:eastAsia="pl-PL"/>
        </w:rPr>
        <w:t>.</w:t>
      </w:r>
      <w:r w:rsidRPr="00C50D82">
        <w:rPr>
          <w:rFonts w:eastAsia="Calibri"/>
          <w:lang w:eastAsia="pl-PL"/>
        </w:rPr>
        <w:t xml:space="preserve"> 13,7 </w:t>
      </w:r>
      <w:proofErr w:type="spellStart"/>
      <w:r w:rsidRPr="00C50D82">
        <w:rPr>
          <w:rFonts w:eastAsia="Calibri"/>
          <w:lang w:eastAsia="pl-PL"/>
        </w:rPr>
        <w:t>mb</w:t>
      </w:r>
      <w:proofErr w:type="spellEnd"/>
    </w:p>
    <w:p w14:paraId="688C243A" w14:textId="77777777" w:rsidR="00846F1F" w:rsidRPr="00C50D82"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Współczynnik tarcia taśmy antypoślizgowej czarnej [100 mm]:</w:t>
      </w:r>
    </w:p>
    <w:p w14:paraId="6356BADB" w14:textId="77777777" w:rsidR="00846F1F" w:rsidRPr="00C50D82" w:rsidRDefault="00846F1F" w:rsidP="00752437">
      <w:pPr>
        <w:numPr>
          <w:ilvl w:val="1"/>
          <w:numId w:val="32"/>
        </w:numPr>
        <w:spacing w:after="0" w:line="336" w:lineRule="auto"/>
        <w:ind w:left="1276" w:hanging="425"/>
        <w:rPr>
          <w:rFonts w:eastAsia="Calibri"/>
          <w:lang w:eastAsia="pl-PL"/>
        </w:rPr>
      </w:pPr>
      <w:r w:rsidRPr="00C50D82">
        <w:rPr>
          <w:rFonts w:eastAsia="Calibri"/>
          <w:lang w:eastAsia="pl-PL"/>
        </w:rPr>
        <w:t>Sucha  powierzchnia min 90 TRL</w:t>
      </w:r>
    </w:p>
    <w:p w14:paraId="114B5215" w14:textId="77777777" w:rsidR="00846F1F" w:rsidRPr="00C50D82" w:rsidRDefault="00846F1F" w:rsidP="00752437">
      <w:pPr>
        <w:numPr>
          <w:ilvl w:val="1"/>
          <w:numId w:val="32"/>
        </w:numPr>
        <w:spacing w:after="0" w:line="336" w:lineRule="auto"/>
        <w:ind w:left="1276" w:hanging="425"/>
        <w:rPr>
          <w:rFonts w:eastAsia="Calibri"/>
          <w:lang w:eastAsia="pl-PL"/>
        </w:rPr>
      </w:pPr>
      <w:r w:rsidRPr="00C50D82">
        <w:rPr>
          <w:rFonts w:eastAsia="Calibri"/>
          <w:lang w:eastAsia="pl-PL"/>
        </w:rPr>
        <w:t>Mokra  powierzchnia min 65TRL</w:t>
      </w:r>
    </w:p>
    <w:p w14:paraId="1198A009" w14:textId="77777777" w:rsidR="00846F1F" w:rsidRPr="00C50D82"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Współczynnik odbicia światła dla taśm antypoślizgowych &gt; 75 LRV (preferowany kolor żółty lub pomarańczowy)</w:t>
      </w:r>
    </w:p>
    <w:p w14:paraId="274039C9" w14:textId="77777777" w:rsidR="00846F1F" w:rsidRPr="00C50D82"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 xml:space="preserve">Warstwa antypoślizgowa: tlenek </w:t>
      </w:r>
      <w:proofErr w:type="spellStart"/>
      <w:r w:rsidRPr="00C50D82">
        <w:rPr>
          <w:rFonts w:eastAsia="Calibri"/>
          <w:lang w:eastAsia="pl-PL"/>
        </w:rPr>
        <w:t>glinu</w:t>
      </w:r>
      <w:proofErr w:type="spellEnd"/>
    </w:p>
    <w:p w14:paraId="794B2988" w14:textId="77777777" w:rsid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Grubość całkowita: 0.8 – 1,2 mm</w:t>
      </w:r>
    </w:p>
    <w:p w14:paraId="6446B5B2" w14:textId="77777777" w:rsid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752437">
        <w:rPr>
          <w:rFonts w:eastAsia="Calibri"/>
          <w:lang w:eastAsia="pl-PL"/>
        </w:rPr>
        <w:lastRenderedPageBreak/>
        <w:t>Siła klejenia: min 14 N/25mm</w:t>
      </w:r>
    </w:p>
    <w:p w14:paraId="5C949025" w14:textId="77777777" w:rsid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752437">
        <w:rPr>
          <w:rFonts w:eastAsia="Calibri"/>
          <w:lang w:eastAsia="pl-PL"/>
        </w:rPr>
        <w:t>Wytrzymałość temperaturowa: od -20 do +80°C</w:t>
      </w:r>
    </w:p>
    <w:p w14:paraId="324A93D4" w14:textId="77777777" w:rsid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752437">
        <w:rPr>
          <w:rFonts w:eastAsia="Calibri"/>
          <w:lang w:eastAsia="pl-PL"/>
        </w:rPr>
        <w:t>Do stosowania wewnątrz i na zewnątrz w miejscach wolnych od śniegu i błota.</w:t>
      </w:r>
    </w:p>
    <w:p w14:paraId="72F51F8C" w14:textId="56450E83" w:rsidR="00846F1F" w:rsidRP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752437">
        <w:rPr>
          <w:rFonts w:eastAsia="Calibri"/>
          <w:lang w:eastAsia="pl-PL"/>
        </w:rPr>
        <w:t>Do zabezpieczania schodów i śliskich miejsc w ciągach komunikacji poziomej.</w:t>
      </w:r>
    </w:p>
    <w:p w14:paraId="1C1AB37D" w14:textId="77777777" w:rsidR="00310798" w:rsidRPr="00CA077D" w:rsidRDefault="00310798" w:rsidP="00997095">
      <w:pPr>
        <w:spacing w:after="0" w:line="312" w:lineRule="auto"/>
        <w:rPr>
          <w:rFonts w:asciiTheme="minorHAnsi" w:hAnsiTheme="minorHAnsi" w:cstheme="minorHAnsi"/>
        </w:rPr>
      </w:pPr>
    </w:p>
    <w:p w14:paraId="7C017F2A" w14:textId="77777777" w:rsidR="00595C86"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Termin wykonania</w:t>
      </w:r>
    </w:p>
    <w:p w14:paraId="5FFFB766" w14:textId="36A85664" w:rsidR="00846F1F" w:rsidRPr="00C50D82" w:rsidRDefault="006A13EA" w:rsidP="00752437">
      <w:pPr>
        <w:spacing w:before="120" w:after="0" w:line="336" w:lineRule="auto"/>
        <w:ind w:left="426"/>
        <w:rPr>
          <w:rFonts w:asciiTheme="minorHAnsi" w:hAnsiTheme="minorHAnsi" w:cstheme="minorHAnsi"/>
        </w:rPr>
      </w:pPr>
      <w:r w:rsidRPr="00CA077D">
        <w:rPr>
          <w:rFonts w:asciiTheme="minorHAnsi" w:hAnsiTheme="minorHAnsi" w:cstheme="minorHAnsi"/>
        </w:rPr>
        <w:t xml:space="preserve">Przedmiot zamówienia należy </w:t>
      </w:r>
      <w:r w:rsidR="00752437">
        <w:rPr>
          <w:rFonts w:asciiTheme="minorHAnsi" w:hAnsiTheme="minorHAnsi" w:cstheme="minorHAnsi"/>
        </w:rPr>
        <w:t xml:space="preserve">zrealizować </w:t>
      </w:r>
      <w:r w:rsidRPr="00CA077D">
        <w:rPr>
          <w:rFonts w:asciiTheme="minorHAnsi" w:hAnsiTheme="minorHAnsi" w:cstheme="minorHAnsi"/>
        </w:rPr>
        <w:t>w terminie 14 dni od d</w:t>
      </w:r>
      <w:r w:rsidR="00846F1F">
        <w:rPr>
          <w:rFonts w:asciiTheme="minorHAnsi" w:hAnsiTheme="minorHAnsi" w:cstheme="minorHAnsi"/>
        </w:rPr>
        <w:t xml:space="preserve">aty </w:t>
      </w:r>
      <w:r w:rsidR="00486677">
        <w:rPr>
          <w:rFonts w:asciiTheme="minorHAnsi" w:hAnsiTheme="minorHAnsi" w:cstheme="minorHAnsi"/>
        </w:rPr>
        <w:t>przyjęcia zamówienia</w:t>
      </w:r>
      <w:r w:rsidRPr="00CA077D">
        <w:rPr>
          <w:rFonts w:asciiTheme="minorHAnsi" w:hAnsiTheme="minorHAnsi" w:cstheme="minorHAnsi"/>
        </w:rPr>
        <w:t>.</w:t>
      </w:r>
      <w:r w:rsidR="00846F1F">
        <w:rPr>
          <w:rFonts w:asciiTheme="minorHAnsi" w:hAnsiTheme="minorHAnsi" w:cstheme="minorHAnsi"/>
        </w:rPr>
        <w:t xml:space="preserve"> </w:t>
      </w:r>
      <w:r w:rsidR="00846F1F" w:rsidRPr="00C50D82">
        <w:rPr>
          <w:rFonts w:asciiTheme="minorHAnsi" w:hAnsiTheme="minorHAnsi" w:cstheme="minorHAnsi"/>
        </w:rPr>
        <w:t>Wykonawca jest zobowiązany zrealizować przedmiot zamówienia w terminie 14 dni od daty przyjęcia zamówienia.</w:t>
      </w:r>
    </w:p>
    <w:p w14:paraId="53FA9605" w14:textId="2ACE971E" w:rsidR="00DD4D51" w:rsidRPr="00CA077D" w:rsidRDefault="00DD4D51" w:rsidP="00997095">
      <w:pPr>
        <w:spacing w:after="0" w:line="288" w:lineRule="auto"/>
        <w:rPr>
          <w:rFonts w:asciiTheme="minorHAnsi" w:hAnsiTheme="minorHAnsi" w:cstheme="minorHAnsi"/>
        </w:rPr>
      </w:pPr>
    </w:p>
    <w:p w14:paraId="10B130AA" w14:textId="77777777" w:rsidR="00486677"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Warunki płatności</w:t>
      </w:r>
    </w:p>
    <w:p w14:paraId="38CB2D03" w14:textId="50A651F0" w:rsidR="002962BC" w:rsidRPr="00486677" w:rsidRDefault="006A13EA" w:rsidP="00997095">
      <w:pPr>
        <w:pStyle w:val="Akapitzlist"/>
        <w:spacing w:before="120" w:after="0" w:line="288" w:lineRule="auto"/>
        <w:ind w:left="425"/>
        <w:contextualSpacing w:val="0"/>
        <w:rPr>
          <w:rFonts w:asciiTheme="minorHAnsi" w:hAnsiTheme="minorHAnsi" w:cstheme="minorHAnsi"/>
          <w:b/>
          <w:bCs/>
        </w:rPr>
      </w:pPr>
      <w:r w:rsidRPr="00486677">
        <w:rPr>
          <w:rFonts w:asciiTheme="minorHAnsi" w:hAnsiTheme="minorHAnsi" w:cstheme="minorHAnsi"/>
        </w:rPr>
        <w:t>Wynagrodzenie za wykonanie przedmiotu zamówienia będzie płatne jednorazowo w terminie min. 14 dni od daty otrzymania przez Zamawiającego prawidłowo wystawionej faktury.</w:t>
      </w:r>
      <w:r w:rsidR="00752437">
        <w:rPr>
          <w:rFonts w:asciiTheme="minorHAnsi" w:hAnsiTheme="minorHAnsi" w:cstheme="minorHAnsi"/>
        </w:rPr>
        <w:t xml:space="preserve"> Podstawą do wystawienia faktury będzie podpisany przez obie strony protokół odbioru.</w:t>
      </w:r>
    </w:p>
    <w:p w14:paraId="5983BDA6" w14:textId="77777777" w:rsidR="002962BC" w:rsidRPr="00CA077D" w:rsidRDefault="002962BC" w:rsidP="00997095">
      <w:pPr>
        <w:spacing w:after="0" w:line="288" w:lineRule="auto"/>
        <w:rPr>
          <w:rFonts w:asciiTheme="minorHAnsi" w:hAnsiTheme="minorHAnsi" w:cstheme="minorHAnsi"/>
        </w:rPr>
      </w:pPr>
    </w:p>
    <w:p w14:paraId="29408201" w14:textId="0082CCCD" w:rsidR="00DC1329"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 xml:space="preserve">Warunki udziału w postępowaniu </w:t>
      </w:r>
    </w:p>
    <w:p w14:paraId="34F78F4B" w14:textId="24ABDA17" w:rsidR="00990CE0" w:rsidRPr="00CA077D" w:rsidRDefault="001A4FE0" w:rsidP="00997095">
      <w:pPr>
        <w:pStyle w:val="Akapitzlist"/>
        <w:spacing w:before="120" w:after="0" w:line="288" w:lineRule="auto"/>
        <w:ind w:left="426"/>
        <w:contextualSpacing w:val="0"/>
        <w:rPr>
          <w:rFonts w:asciiTheme="minorHAnsi" w:hAnsiTheme="minorHAnsi" w:cstheme="minorHAnsi"/>
        </w:rPr>
      </w:pPr>
      <w:r w:rsidRPr="00CA077D">
        <w:rPr>
          <w:rFonts w:asciiTheme="minorHAnsi" w:hAnsiTheme="minorHAnsi" w:cstheme="minorHAnsi"/>
        </w:rPr>
        <w:t>O udzielenie zamówienia mogą ubiegać się Wykonawcy, którzy dysponują potencjałem i doświadczeniem niezbędnym do realizacji zamówienia oraz spełniają łącznie poniższe warunki:</w:t>
      </w:r>
    </w:p>
    <w:p w14:paraId="6BFBF798" w14:textId="49CA7AC6" w:rsidR="007674C1" w:rsidRPr="00CA077D" w:rsidRDefault="001A4FE0" w:rsidP="00997095">
      <w:pPr>
        <w:pStyle w:val="Akapitzlist"/>
        <w:numPr>
          <w:ilvl w:val="3"/>
          <w:numId w:val="1"/>
        </w:numPr>
        <w:spacing w:before="80" w:after="0" w:line="288" w:lineRule="auto"/>
        <w:ind w:left="850" w:hanging="425"/>
        <w:contextualSpacing w:val="0"/>
        <w:rPr>
          <w:rFonts w:asciiTheme="minorHAnsi" w:hAnsiTheme="minorHAnsi" w:cstheme="minorHAnsi"/>
        </w:rPr>
      </w:pPr>
      <w:r w:rsidRPr="00CA077D">
        <w:rPr>
          <w:rFonts w:asciiTheme="minorHAnsi" w:hAnsiTheme="minorHAnsi" w:cstheme="minorHAnsi"/>
        </w:rPr>
        <w:t>Posiadają uprawnienia do wykon</w:t>
      </w:r>
      <w:r w:rsidR="007674C1" w:rsidRPr="00CA077D">
        <w:rPr>
          <w:rFonts w:asciiTheme="minorHAnsi" w:hAnsiTheme="minorHAnsi" w:cstheme="minorHAnsi"/>
        </w:rPr>
        <w:t>yw</w:t>
      </w:r>
      <w:r w:rsidRPr="00CA077D">
        <w:rPr>
          <w:rFonts w:asciiTheme="minorHAnsi" w:hAnsiTheme="minorHAnsi" w:cstheme="minorHAnsi"/>
        </w:rPr>
        <w:t xml:space="preserve">ania określonej działalności lub czynności, jeżeli </w:t>
      </w:r>
      <w:r w:rsidR="00E6697E" w:rsidRPr="00CA077D">
        <w:rPr>
          <w:rFonts w:asciiTheme="minorHAnsi" w:hAnsiTheme="minorHAnsi" w:cstheme="minorHAnsi"/>
        </w:rPr>
        <w:t>przepisy prawa</w:t>
      </w:r>
      <w:r w:rsidRPr="00CA077D">
        <w:rPr>
          <w:rFonts w:asciiTheme="minorHAnsi" w:hAnsiTheme="minorHAnsi" w:cstheme="minorHAnsi"/>
        </w:rPr>
        <w:t xml:space="preserve"> nakładają obowiązek posiadania takich uprawnień.</w:t>
      </w:r>
    </w:p>
    <w:p w14:paraId="3FB16696" w14:textId="03ABB446" w:rsidR="007674C1" w:rsidRPr="00CA077D" w:rsidRDefault="007674C1"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 1 do zapytania ofertowego)</w:t>
      </w:r>
      <w:r w:rsidRPr="00CA077D">
        <w:rPr>
          <w:rFonts w:asciiTheme="minorHAnsi" w:hAnsiTheme="minorHAnsi" w:cstheme="minorHAnsi"/>
        </w:rPr>
        <w:t>.</w:t>
      </w:r>
    </w:p>
    <w:p w14:paraId="17248912" w14:textId="168163DC" w:rsidR="001A4FE0" w:rsidRPr="00CA077D" w:rsidRDefault="001A4FE0" w:rsidP="00997095">
      <w:pPr>
        <w:pStyle w:val="Akapitzlist"/>
        <w:numPr>
          <w:ilvl w:val="3"/>
          <w:numId w:val="1"/>
        </w:numPr>
        <w:spacing w:before="80" w:after="0" w:line="288" w:lineRule="auto"/>
        <w:ind w:left="850" w:hanging="425"/>
        <w:contextualSpacing w:val="0"/>
        <w:rPr>
          <w:rFonts w:asciiTheme="minorHAnsi" w:hAnsiTheme="minorHAnsi" w:cstheme="minorHAnsi"/>
        </w:rPr>
      </w:pPr>
      <w:r w:rsidRPr="00CA077D">
        <w:rPr>
          <w:rFonts w:asciiTheme="minorHAnsi" w:hAnsiTheme="minorHAnsi" w:cstheme="minorHAnsi"/>
        </w:rPr>
        <w:t>Posiadają niezbędną wiedzę i doświadczenie oraz dysponują potencjałem technicznym i</w:t>
      </w:r>
      <w:r w:rsidR="00486677">
        <w:rPr>
          <w:rFonts w:asciiTheme="minorHAnsi" w:hAnsiTheme="minorHAnsi" w:cstheme="minorHAnsi"/>
        </w:rPr>
        <w:t> </w:t>
      </w:r>
      <w:r w:rsidRPr="00CA077D">
        <w:rPr>
          <w:rFonts w:asciiTheme="minorHAnsi" w:hAnsiTheme="minorHAnsi" w:cstheme="minorHAnsi"/>
        </w:rPr>
        <w:t>osobami zdolnymi do wykonania zamówienia.</w:t>
      </w:r>
    </w:p>
    <w:p w14:paraId="331B1D7C" w14:textId="00114794" w:rsidR="007674C1" w:rsidRPr="00CA077D" w:rsidRDefault="006A13EA"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 (załącznik nr 1 do zapytania ofertowego).</w:t>
      </w:r>
    </w:p>
    <w:p w14:paraId="366AEA73" w14:textId="77777777" w:rsidR="004C22DD" w:rsidRPr="00CA077D" w:rsidRDefault="001A4FE0" w:rsidP="00997095">
      <w:pPr>
        <w:pStyle w:val="Akapitzlist"/>
        <w:numPr>
          <w:ilvl w:val="3"/>
          <w:numId w:val="1"/>
        </w:numPr>
        <w:spacing w:before="120" w:after="0" w:line="288" w:lineRule="auto"/>
        <w:ind w:left="850" w:hanging="425"/>
        <w:contextualSpacing w:val="0"/>
        <w:rPr>
          <w:rFonts w:asciiTheme="minorHAnsi" w:hAnsiTheme="minorHAnsi" w:cstheme="minorHAnsi"/>
        </w:rPr>
      </w:pPr>
      <w:r w:rsidRPr="00CA077D">
        <w:rPr>
          <w:rFonts w:asciiTheme="minorHAnsi" w:hAnsiTheme="minorHAnsi" w:cstheme="minorHAnsi"/>
        </w:rPr>
        <w:t>Znajdują się w sytuacji ekonomicznej i finansowej zapewniającej wykonanie zamówienia.</w:t>
      </w:r>
      <w:r w:rsidR="004C22DD" w:rsidRPr="00CA077D">
        <w:rPr>
          <w:rFonts w:asciiTheme="minorHAnsi" w:hAnsiTheme="minorHAnsi" w:cstheme="minorHAnsi"/>
        </w:rPr>
        <w:t xml:space="preserve"> </w:t>
      </w:r>
    </w:p>
    <w:p w14:paraId="62DF5608" w14:textId="2E80A7B1" w:rsidR="004C22DD" w:rsidRPr="00CA077D" w:rsidRDefault="007674C1"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w:t>
      </w:r>
      <w:r w:rsidR="00CA077D">
        <w:rPr>
          <w:rFonts w:asciiTheme="minorHAnsi" w:hAnsiTheme="minorHAnsi" w:cstheme="minorHAnsi"/>
        </w:rPr>
        <w:t> </w:t>
      </w:r>
      <w:r w:rsidR="00E6697E" w:rsidRPr="00CA077D">
        <w:rPr>
          <w:rFonts w:asciiTheme="minorHAnsi" w:hAnsiTheme="minorHAnsi" w:cstheme="minorHAnsi"/>
        </w:rPr>
        <w:t>1 do zapytania ofertowego)</w:t>
      </w:r>
      <w:r w:rsidRPr="00CA077D">
        <w:rPr>
          <w:rFonts w:asciiTheme="minorHAnsi" w:hAnsiTheme="minorHAnsi" w:cstheme="minorHAnsi"/>
        </w:rPr>
        <w:t>.</w:t>
      </w:r>
    </w:p>
    <w:p w14:paraId="3236BE54" w14:textId="77777777" w:rsidR="004C22DD" w:rsidRPr="00CA077D" w:rsidRDefault="004C22DD" w:rsidP="00997095">
      <w:pPr>
        <w:pStyle w:val="Akapitzlist"/>
        <w:numPr>
          <w:ilvl w:val="3"/>
          <w:numId w:val="1"/>
        </w:numPr>
        <w:spacing w:before="120" w:after="0" w:line="288" w:lineRule="auto"/>
        <w:ind w:left="850" w:hanging="425"/>
        <w:contextualSpacing w:val="0"/>
        <w:rPr>
          <w:rFonts w:asciiTheme="minorHAnsi" w:hAnsiTheme="minorHAnsi" w:cstheme="minorHAnsi"/>
        </w:rPr>
      </w:pPr>
      <w:r w:rsidRPr="00CA077D">
        <w:rPr>
          <w:rFonts w:asciiTheme="minorHAnsi" w:hAnsiTheme="minorHAnsi" w:cstheme="minorHAnsi"/>
        </w:rPr>
        <w:t>Brak podstaw wykluczenia.</w:t>
      </w:r>
    </w:p>
    <w:p w14:paraId="144955E9" w14:textId="2719DEEA" w:rsidR="004C22DD" w:rsidRPr="00CA077D" w:rsidRDefault="004C22DD"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oceni warunek za spełniony, gdy Wykonawca złoży oświadczenie</w:t>
      </w:r>
      <w:r w:rsidR="00E6697E" w:rsidRPr="00CA077D">
        <w:rPr>
          <w:rFonts w:asciiTheme="minorHAnsi" w:hAnsiTheme="minorHAnsi" w:cstheme="minorHAnsi"/>
        </w:rPr>
        <w:t xml:space="preserve"> (załącznik nr 2 do zapytania ofertowego)</w:t>
      </w:r>
      <w:r w:rsidRPr="00CA077D">
        <w:rPr>
          <w:rFonts w:asciiTheme="minorHAnsi" w:hAnsiTheme="minorHAnsi" w:cstheme="minorHAnsi"/>
        </w:rPr>
        <w:t xml:space="preserve">, że nie zachodzą w stosunku do niego przesłanki wykluczenia z postępowania na podstawie art. 7 ust. 1 ustawy z dnia 13 kwietnia 2022 r. </w:t>
      </w:r>
      <w:r w:rsidRPr="00CA077D">
        <w:rPr>
          <w:rFonts w:asciiTheme="minorHAnsi" w:hAnsiTheme="minorHAnsi" w:cstheme="minorHAnsi"/>
          <w:i/>
          <w:iCs/>
        </w:rPr>
        <w:t>o szczególnych rozwiązaniach w zakresie przeciwdziałania wspieraniu agresji na Ukrainę oraz służących ochronie bezpieczeństwa narodowego</w:t>
      </w:r>
      <w:r w:rsidRPr="00CA077D">
        <w:rPr>
          <w:rFonts w:asciiTheme="minorHAnsi" w:hAnsiTheme="minorHAnsi" w:cstheme="minorHAnsi"/>
        </w:rPr>
        <w:t>.</w:t>
      </w:r>
    </w:p>
    <w:p w14:paraId="186B529C" w14:textId="77777777" w:rsidR="00947382" w:rsidRPr="00CA077D" w:rsidRDefault="00947382" w:rsidP="00997095">
      <w:pPr>
        <w:spacing w:after="0" w:line="288" w:lineRule="auto"/>
        <w:rPr>
          <w:rFonts w:asciiTheme="minorHAnsi" w:hAnsiTheme="minorHAnsi" w:cstheme="minorHAnsi"/>
        </w:rPr>
      </w:pPr>
    </w:p>
    <w:p w14:paraId="4EC3293A" w14:textId="77777777" w:rsidR="00990CE0"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lastRenderedPageBreak/>
        <w:t>Kryteria oceny ofert</w:t>
      </w:r>
    </w:p>
    <w:p w14:paraId="7A7D05E1" w14:textId="77777777"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Do realizacji zamówienia wybrany zostanie Wykonawca, który uzyska największą liczbę punktów. Przy ustalaniu liczby punktów Zamawiający będzie się kierował kryteri</w:t>
      </w:r>
      <w:r w:rsidR="006A13EA" w:rsidRPr="00CA077D">
        <w:rPr>
          <w:rFonts w:asciiTheme="minorHAnsi" w:hAnsiTheme="minorHAnsi" w:cstheme="minorHAnsi"/>
          <w:lang w:eastAsia="pl-PL"/>
        </w:rPr>
        <w:t xml:space="preserve">um </w:t>
      </w:r>
      <w:r w:rsidRPr="00CA077D">
        <w:rPr>
          <w:rFonts w:asciiTheme="minorHAnsi" w:hAnsiTheme="minorHAnsi" w:cstheme="minorHAnsi"/>
          <w:lang w:eastAsia="pl-PL"/>
        </w:rPr>
        <w:t>oceny ofert: „cena”</w:t>
      </w:r>
      <w:r w:rsidR="006A13EA" w:rsidRPr="00CA077D">
        <w:rPr>
          <w:rFonts w:asciiTheme="minorHAnsi" w:hAnsiTheme="minorHAnsi" w:cstheme="minorHAnsi"/>
          <w:lang w:eastAsia="pl-PL"/>
        </w:rPr>
        <w:t xml:space="preserve"> </w:t>
      </w:r>
      <w:r w:rsidRPr="00CA077D">
        <w:rPr>
          <w:rFonts w:asciiTheme="minorHAnsi" w:hAnsiTheme="minorHAnsi" w:cstheme="minorHAnsi"/>
          <w:lang w:eastAsia="pl-PL"/>
        </w:rPr>
        <w:t>za które łącznie Wykonawca może uzyskać nie więcej niż 100 pkt.</w:t>
      </w:r>
    </w:p>
    <w:p w14:paraId="7B29F78F" w14:textId="729992BC"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Kryterium CENA</w:t>
      </w:r>
      <w:r w:rsidR="001529A1" w:rsidRPr="00CA077D">
        <w:rPr>
          <w:rFonts w:asciiTheme="minorHAnsi" w:hAnsiTheme="minorHAnsi" w:cstheme="minorHAnsi"/>
          <w:lang w:eastAsia="pl-PL"/>
        </w:rPr>
        <w:t xml:space="preserve"> – waga </w:t>
      </w:r>
      <w:r w:rsidR="008D4897">
        <w:rPr>
          <w:rFonts w:asciiTheme="minorHAnsi" w:hAnsiTheme="minorHAnsi" w:cstheme="minorHAnsi"/>
          <w:lang w:eastAsia="pl-PL"/>
        </w:rPr>
        <w:t>10</w:t>
      </w:r>
      <w:r w:rsidR="001529A1" w:rsidRPr="00CA077D">
        <w:rPr>
          <w:rFonts w:asciiTheme="minorHAnsi" w:hAnsiTheme="minorHAnsi" w:cstheme="minorHAnsi"/>
          <w:lang w:eastAsia="pl-PL"/>
        </w:rPr>
        <w:t>0%</w:t>
      </w:r>
    </w:p>
    <w:p w14:paraId="5231A385" w14:textId="5BC1A349"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 xml:space="preserve">Określenie „cena” należy rozumieć jako całkowitą cenę oferty brutto (wraz z należnym podatkiem VAT) na realizację zadania pn. </w:t>
      </w:r>
      <w:r w:rsidR="006A13EA" w:rsidRPr="00CA077D">
        <w:rPr>
          <w:rFonts w:asciiTheme="minorHAnsi" w:hAnsiTheme="minorHAnsi" w:cstheme="minorHAnsi"/>
          <w:lang w:eastAsia="pl-PL"/>
        </w:rPr>
        <w:t>Zakup przenośnej „pętli indukcyjnej” wraz z oznakowaniem</w:t>
      </w:r>
      <w:r w:rsidRPr="00CA077D">
        <w:rPr>
          <w:rFonts w:asciiTheme="minorHAnsi" w:hAnsiTheme="minorHAnsi" w:cstheme="minorHAnsi"/>
          <w:lang w:eastAsia="pl-PL"/>
        </w:rPr>
        <w:t>. Cena</w:t>
      </w:r>
      <w:r w:rsidRPr="00CA077D">
        <w:rPr>
          <w:rFonts w:asciiTheme="minorHAnsi" w:hAnsiTheme="minorHAnsi" w:cstheme="minorHAnsi"/>
        </w:rPr>
        <w:t xml:space="preserve"> winna być zaoferowana, jako cena kompletna, jednoznaczna i ostateczna uwzględniająca wszystkie koszty </w:t>
      </w:r>
      <w:r w:rsidR="006A13EA" w:rsidRPr="00CA077D">
        <w:rPr>
          <w:rFonts w:asciiTheme="minorHAnsi" w:hAnsiTheme="minorHAnsi" w:cstheme="minorHAnsi"/>
        </w:rPr>
        <w:t>(np. przesyłki</w:t>
      </w:r>
      <w:r w:rsidR="00CA077D">
        <w:rPr>
          <w:rFonts w:asciiTheme="minorHAnsi" w:hAnsiTheme="minorHAnsi" w:cstheme="minorHAnsi"/>
        </w:rPr>
        <w:t>, ubezpieczenia</w:t>
      </w:r>
      <w:r w:rsidR="006A13EA" w:rsidRPr="00CA077D">
        <w:rPr>
          <w:rFonts w:asciiTheme="minorHAnsi" w:hAnsiTheme="minorHAnsi" w:cstheme="minorHAnsi"/>
        </w:rPr>
        <w:t xml:space="preserve">) </w:t>
      </w:r>
      <w:r w:rsidRPr="00CA077D">
        <w:rPr>
          <w:rFonts w:asciiTheme="minorHAnsi" w:hAnsiTheme="minorHAnsi" w:cstheme="minorHAnsi"/>
        </w:rPr>
        <w:t>niezbędne do zrealizowania niniejszego zamówienia. Cena oferty winna być wyrażona w złotych polskich i określać wartość realizacji przedmiotu zamówienia. Cena winna uwzględniać wszystkie elementy związane z</w:t>
      </w:r>
      <w:r w:rsidR="008D4897">
        <w:rPr>
          <w:rFonts w:asciiTheme="minorHAnsi" w:hAnsiTheme="minorHAnsi" w:cstheme="minorHAnsi"/>
        </w:rPr>
        <w:t> </w:t>
      </w:r>
      <w:r w:rsidRPr="00CA077D">
        <w:rPr>
          <w:rFonts w:asciiTheme="minorHAnsi" w:hAnsiTheme="minorHAnsi" w:cstheme="minorHAnsi"/>
        </w:rPr>
        <w:t>prawidłową i terminową realizacją zamówienia.</w:t>
      </w:r>
    </w:p>
    <w:p w14:paraId="29E049FE" w14:textId="219E550D" w:rsidR="00E77AB6"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rPr>
        <w:t xml:space="preserve">Wykonawca, który zaproponuje najniższą cenę zamówienia otrzyma </w:t>
      </w:r>
      <w:r w:rsidR="006A13EA" w:rsidRPr="00CA077D">
        <w:rPr>
          <w:rFonts w:asciiTheme="minorHAnsi" w:hAnsiTheme="minorHAnsi" w:cstheme="minorHAnsi"/>
        </w:rPr>
        <w:t>100</w:t>
      </w:r>
      <w:r w:rsidRPr="00CA077D">
        <w:rPr>
          <w:rFonts w:asciiTheme="minorHAnsi" w:hAnsiTheme="minorHAnsi" w:cstheme="minorHAnsi"/>
        </w:rPr>
        <w:t> pkt za kryterium „cena”, natomiast pozostali – odpowiednio mniej punktów wg wzoru:</w:t>
      </w:r>
    </w:p>
    <w:p w14:paraId="13696EAF" w14:textId="4B8FCDBC" w:rsidR="001529A1" w:rsidRPr="00CA077D" w:rsidRDefault="001529A1" w:rsidP="00997095">
      <w:pPr>
        <w:pStyle w:val="Akapitzlist"/>
        <w:spacing w:after="0" w:line="288" w:lineRule="auto"/>
        <w:ind w:left="426"/>
        <w:jc w:val="center"/>
        <w:rPr>
          <w:rFonts w:asciiTheme="minorHAnsi" w:hAnsiTheme="minorHAnsi" w:cstheme="minorHAnsi"/>
          <w:b/>
          <w:bCs/>
        </w:rPr>
      </w:pPr>
      <w:r w:rsidRPr="00CA077D">
        <w:rPr>
          <w:rFonts w:asciiTheme="minorHAnsi" w:hAnsiTheme="minorHAnsi" w:cstheme="minorHAnsi"/>
          <w:b/>
          <w:bCs/>
        </w:rPr>
        <w:t xml:space="preserve">C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n</w:t>
      </w:r>
      <w:proofErr w:type="spellEnd"/>
      <w:r w:rsidRPr="00CA077D">
        <w:rPr>
          <w:rFonts w:asciiTheme="minorHAnsi" w:hAnsiTheme="minorHAnsi" w:cstheme="minorHAnsi"/>
          <w:b/>
          <w:bCs/>
        </w:rPr>
        <w:t xml:space="preserve">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b</w:t>
      </w:r>
      <w:proofErr w:type="spellEnd"/>
      <w:r w:rsidRPr="00CA077D">
        <w:rPr>
          <w:rFonts w:asciiTheme="minorHAnsi" w:hAnsiTheme="minorHAnsi" w:cstheme="minorHAnsi"/>
          <w:b/>
          <w:bCs/>
        </w:rPr>
        <w:t xml:space="preserve"> x </w:t>
      </w:r>
      <w:r w:rsidR="006A13EA" w:rsidRPr="00CA077D">
        <w:rPr>
          <w:rFonts w:asciiTheme="minorHAnsi" w:hAnsiTheme="minorHAnsi" w:cstheme="minorHAnsi"/>
          <w:b/>
          <w:bCs/>
        </w:rPr>
        <w:t>10</w:t>
      </w:r>
      <w:r w:rsidRPr="00CA077D">
        <w:rPr>
          <w:rFonts w:asciiTheme="minorHAnsi" w:hAnsiTheme="minorHAnsi" w:cstheme="minorHAnsi"/>
          <w:b/>
          <w:bCs/>
        </w:rPr>
        <w:t>0</w:t>
      </w:r>
    </w:p>
    <w:p w14:paraId="10E3401C" w14:textId="71870D23" w:rsidR="001529A1" w:rsidRPr="00CA077D" w:rsidRDefault="001529A1" w:rsidP="00997095">
      <w:pPr>
        <w:pStyle w:val="Akapitzlist"/>
        <w:spacing w:after="0" w:line="288" w:lineRule="auto"/>
        <w:ind w:left="426"/>
        <w:rPr>
          <w:rFonts w:asciiTheme="minorHAnsi" w:hAnsiTheme="minorHAnsi" w:cstheme="minorHAnsi"/>
        </w:rPr>
      </w:pPr>
      <w:r w:rsidRPr="00CA077D">
        <w:rPr>
          <w:rFonts w:asciiTheme="minorHAnsi" w:hAnsiTheme="minorHAnsi" w:cstheme="minorHAnsi"/>
        </w:rPr>
        <w:t>gdzie:</w:t>
      </w:r>
    </w:p>
    <w:p w14:paraId="650FEBB4" w14:textId="72BC7AEE" w:rsidR="001529A1" w:rsidRPr="00CA077D" w:rsidRDefault="001529A1" w:rsidP="00997095">
      <w:pPr>
        <w:pStyle w:val="Akapitzlist"/>
        <w:spacing w:after="0" w:line="288" w:lineRule="auto"/>
        <w:ind w:left="426"/>
        <w:rPr>
          <w:rFonts w:asciiTheme="minorHAnsi" w:hAnsiTheme="minorHAnsi" w:cstheme="minorHAnsi"/>
        </w:rPr>
      </w:pPr>
      <w:r w:rsidRPr="00CA077D">
        <w:rPr>
          <w:rFonts w:asciiTheme="minorHAnsi" w:hAnsiTheme="minorHAnsi" w:cstheme="minorHAnsi"/>
        </w:rPr>
        <w:t>C – liczba punktów za kryterium „cena”</w:t>
      </w:r>
    </w:p>
    <w:p w14:paraId="43C4FF83" w14:textId="734D1B39" w:rsidR="001529A1" w:rsidRPr="00CA077D" w:rsidRDefault="001529A1" w:rsidP="00997095">
      <w:pPr>
        <w:pStyle w:val="Akapitzlist"/>
        <w:spacing w:after="0" w:line="288" w:lineRule="auto"/>
        <w:ind w:left="426"/>
        <w:rPr>
          <w:rFonts w:asciiTheme="minorHAnsi" w:hAnsiTheme="minorHAnsi" w:cstheme="minorHAnsi"/>
        </w:rPr>
      </w:pPr>
      <w:proofErr w:type="spellStart"/>
      <w:r w:rsidRPr="00CA077D">
        <w:rPr>
          <w:rFonts w:asciiTheme="minorHAnsi" w:hAnsiTheme="minorHAnsi" w:cstheme="minorHAnsi"/>
        </w:rPr>
        <w:t>C</w:t>
      </w:r>
      <w:r w:rsidRPr="00CA077D">
        <w:rPr>
          <w:rFonts w:asciiTheme="minorHAnsi" w:hAnsiTheme="minorHAnsi" w:cstheme="minorHAnsi"/>
          <w:vertAlign w:val="subscript"/>
        </w:rPr>
        <w:t>n</w:t>
      </w:r>
      <w:proofErr w:type="spellEnd"/>
      <w:r w:rsidRPr="00CA077D">
        <w:rPr>
          <w:rFonts w:asciiTheme="minorHAnsi" w:hAnsiTheme="minorHAnsi" w:cstheme="minorHAnsi"/>
        </w:rPr>
        <w:t xml:space="preserve"> – cena oferty najniższej</w:t>
      </w:r>
    </w:p>
    <w:p w14:paraId="701A5C3B" w14:textId="097B0096" w:rsidR="001529A1" w:rsidRPr="00CA077D" w:rsidRDefault="001529A1" w:rsidP="00997095">
      <w:pPr>
        <w:pStyle w:val="Akapitzlist"/>
        <w:spacing w:after="0" w:line="288" w:lineRule="auto"/>
        <w:ind w:left="426"/>
        <w:rPr>
          <w:rFonts w:asciiTheme="minorHAnsi" w:hAnsiTheme="minorHAnsi" w:cstheme="minorHAnsi"/>
          <w:lang w:eastAsia="pl-PL"/>
        </w:rPr>
      </w:pPr>
      <w:proofErr w:type="spellStart"/>
      <w:r w:rsidRPr="00CA077D">
        <w:rPr>
          <w:rFonts w:asciiTheme="minorHAnsi" w:hAnsiTheme="minorHAnsi" w:cstheme="minorHAnsi"/>
        </w:rPr>
        <w:t>C</w:t>
      </w:r>
      <w:r w:rsidRPr="00CA077D">
        <w:rPr>
          <w:rFonts w:asciiTheme="minorHAnsi" w:hAnsiTheme="minorHAnsi" w:cstheme="minorHAnsi"/>
          <w:vertAlign w:val="subscript"/>
        </w:rPr>
        <w:t>b</w:t>
      </w:r>
      <w:proofErr w:type="spellEnd"/>
      <w:r w:rsidRPr="00CA077D">
        <w:rPr>
          <w:rFonts w:asciiTheme="minorHAnsi" w:hAnsiTheme="minorHAnsi" w:cstheme="minorHAnsi"/>
        </w:rPr>
        <w:t xml:space="preserve"> – cena oferty badanej</w:t>
      </w:r>
    </w:p>
    <w:p w14:paraId="2F7B5786" w14:textId="576A5913" w:rsidR="00990CE0" w:rsidRPr="00CA077D" w:rsidRDefault="00990CE0" w:rsidP="00997095">
      <w:pPr>
        <w:spacing w:after="0" w:line="288" w:lineRule="auto"/>
        <w:rPr>
          <w:rFonts w:asciiTheme="minorHAnsi" w:hAnsiTheme="minorHAnsi" w:cstheme="minorHAnsi"/>
        </w:rPr>
      </w:pPr>
    </w:p>
    <w:p w14:paraId="1D3F15AA" w14:textId="2CC25472" w:rsidR="00192F8E" w:rsidRPr="00CA077D" w:rsidRDefault="00192F8E"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Sposób przygotowania ofert</w:t>
      </w:r>
    </w:p>
    <w:p w14:paraId="2EA69AAF" w14:textId="77777777"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Wykonawca może złożyć tylko jedną ofertę.</w:t>
      </w:r>
    </w:p>
    <w:p w14:paraId="4888F7A0" w14:textId="674D582B"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Ofertę należy sporządzić w języku polskim na formularzu ofertowym stanowiącym załącznik</w:t>
      </w:r>
      <w:r w:rsidR="00001239" w:rsidRPr="00CA077D">
        <w:rPr>
          <w:rFonts w:asciiTheme="minorHAnsi" w:hAnsiTheme="minorHAnsi" w:cstheme="minorHAnsi"/>
        </w:rPr>
        <w:t xml:space="preserve"> </w:t>
      </w:r>
      <w:r w:rsidRPr="00CA077D">
        <w:rPr>
          <w:rFonts w:asciiTheme="minorHAnsi" w:hAnsiTheme="minorHAnsi" w:cstheme="minorHAnsi"/>
        </w:rPr>
        <w:t>do niniejszego zapytania ofertowego</w:t>
      </w:r>
      <w:r w:rsidR="00001239" w:rsidRPr="00CA077D">
        <w:rPr>
          <w:rFonts w:asciiTheme="minorHAnsi" w:hAnsiTheme="minorHAnsi" w:cstheme="minorHAnsi"/>
        </w:rPr>
        <w:t>.</w:t>
      </w:r>
    </w:p>
    <w:p w14:paraId="35793E05" w14:textId="0C6A8685" w:rsidR="00EB6349" w:rsidRPr="00CA077D" w:rsidRDefault="00EB6349"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Cena ofertowa jest ceną ryczałtową i powinna obejmować wynagrodzenie za wszystkie obowiązki Wykonawcy, niezbędne do zrealizowania zamówienia.</w:t>
      </w:r>
    </w:p>
    <w:p w14:paraId="6DB75050" w14:textId="0DA94298" w:rsidR="00EB6349" w:rsidRPr="00CA077D" w:rsidRDefault="00EB6349"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49909CFA" w14:textId="418F6743"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4BE2F338" w14:textId="431E42DB"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 xml:space="preserve">Wskazane jest, aby wszystkie strony oferty zawierające treść były parafowane przez osobę </w:t>
      </w:r>
      <w:r w:rsidR="00001239" w:rsidRPr="00CA077D">
        <w:rPr>
          <w:rFonts w:asciiTheme="minorHAnsi" w:hAnsiTheme="minorHAnsi" w:cstheme="minorHAnsi"/>
        </w:rPr>
        <w:t>uprawnioną do reprezentowania Wykonawcy</w:t>
      </w:r>
      <w:r w:rsidRPr="00CA077D">
        <w:rPr>
          <w:rFonts w:asciiTheme="minorHAnsi" w:hAnsiTheme="minorHAnsi" w:cstheme="minorHAnsi"/>
        </w:rPr>
        <w:t>.</w:t>
      </w:r>
    </w:p>
    <w:p w14:paraId="5C99815C" w14:textId="77777777"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lastRenderedPageBreak/>
        <w:t>Wszystkie miejsca w dokumentach oferty, w których Wykonawca po napisaniu naniósł zmiany, winny być również podpisane przez osobę, o której mowa powyżej.</w:t>
      </w:r>
    </w:p>
    <w:p w14:paraId="6662C83F" w14:textId="77777777" w:rsidR="00192F8E" w:rsidRPr="00CA077D" w:rsidRDefault="00192F8E" w:rsidP="00997095">
      <w:pPr>
        <w:spacing w:after="0" w:line="288" w:lineRule="auto"/>
        <w:ind w:left="-11"/>
        <w:rPr>
          <w:rFonts w:asciiTheme="minorHAnsi" w:hAnsiTheme="minorHAnsi" w:cstheme="minorHAnsi"/>
        </w:rPr>
      </w:pPr>
    </w:p>
    <w:p w14:paraId="0D1BB503" w14:textId="77777777" w:rsidR="00192F8E" w:rsidRPr="00CA077D" w:rsidRDefault="00192F8E"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Miejsce i termin składania ofert</w:t>
      </w:r>
    </w:p>
    <w:p w14:paraId="4F71E4DC" w14:textId="77777777" w:rsidR="00752437" w:rsidRDefault="00192F8E" w:rsidP="00752437">
      <w:pPr>
        <w:pStyle w:val="Akapitzlist"/>
        <w:numPr>
          <w:ilvl w:val="3"/>
          <w:numId w:val="1"/>
        </w:numPr>
        <w:spacing w:before="120" w:after="0" w:line="288" w:lineRule="auto"/>
        <w:ind w:left="851" w:hanging="425"/>
        <w:contextualSpacing w:val="0"/>
        <w:rPr>
          <w:rFonts w:asciiTheme="minorHAnsi" w:eastAsia="Andale Sans UI" w:hAnsiTheme="minorHAnsi" w:cstheme="minorHAnsi"/>
          <w:kern w:val="1"/>
        </w:rPr>
      </w:pPr>
      <w:r w:rsidRPr="00CA077D">
        <w:rPr>
          <w:rFonts w:asciiTheme="minorHAnsi" w:hAnsiTheme="minorHAnsi" w:cstheme="minorHAnsi"/>
          <w:kern w:val="1"/>
        </w:rPr>
        <w:t xml:space="preserve">Ofertę </w:t>
      </w:r>
      <w:r w:rsidRPr="00CA077D">
        <w:rPr>
          <w:rFonts w:asciiTheme="minorHAnsi" w:eastAsia="Andale Sans UI" w:hAnsiTheme="minorHAnsi" w:cstheme="minorHAnsi"/>
          <w:kern w:val="1"/>
        </w:rPr>
        <w:t>należy złożyć w kancelarii Starostwa Powiatowego w Pułtusku, ul. Marii Skłodowskiej-Curie 11, 06-100 Pułtusk.</w:t>
      </w:r>
    </w:p>
    <w:p w14:paraId="6E9EA62A" w14:textId="1F6A6358" w:rsidR="00752437" w:rsidRDefault="00192F8E" w:rsidP="00752437">
      <w:pPr>
        <w:pStyle w:val="Akapitzlist"/>
        <w:spacing w:before="60" w:after="0" w:line="288" w:lineRule="auto"/>
        <w:ind w:left="851"/>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Dopuszcza się składanie ofert za pośrednictwem poczty elektronicznej (skany dokumentów) na adres mailowy: </w:t>
      </w:r>
      <w:r w:rsidRPr="00752437">
        <w:rPr>
          <w:rFonts w:asciiTheme="minorHAnsi" w:eastAsia="Andale Sans UI" w:hAnsiTheme="minorHAnsi" w:cstheme="minorHAnsi"/>
          <w:b/>
          <w:kern w:val="1"/>
        </w:rPr>
        <w:t>kancelaria@powiatpultuski.pl</w:t>
      </w:r>
      <w:r w:rsidRPr="00752437">
        <w:rPr>
          <w:rFonts w:asciiTheme="minorHAnsi" w:eastAsia="Andale Sans UI" w:hAnsiTheme="minorHAnsi" w:cstheme="minorHAnsi"/>
          <w:kern w:val="1"/>
        </w:rPr>
        <w:t xml:space="preserve"> lub w formie dokumentu </w:t>
      </w:r>
      <w:proofErr w:type="spellStart"/>
      <w:r w:rsidRPr="00752437">
        <w:rPr>
          <w:rFonts w:asciiTheme="minorHAnsi" w:eastAsia="Andale Sans UI" w:hAnsiTheme="minorHAnsi" w:cstheme="minorHAnsi"/>
          <w:kern w:val="1"/>
        </w:rPr>
        <w:t>ePUAP</w:t>
      </w:r>
      <w:proofErr w:type="spellEnd"/>
      <w:r w:rsidRPr="00752437">
        <w:rPr>
          <w:rFonts w:asciiTheme="minorHAnsi" w:eastAsia="Andale Sans UI" w:hAnsiTheme="minorHAnsi" w:cstheme="minorHAnsi"/>
          <w:kern w:val="1"/>
        </w:rPr>
        <w:t>, odpowiednio uwierzytelnionego zgodnie z art. 20a ust. 1 ustawy z dnia 17 lutego 2005 r. o informatyzacji działalności podmiotów realizujących zadania publiczne (Dz. U. z 2023 r. poz. 57).</w:t>
      </w:r>
    </w:p>
    <w:p w14:paraId="41BA8CA2" w14:textId="25C76C9E" w:rsidR="00192F8E" w:rsidRPr="00752437" w:rsidRDefault="00192F8E" w:rsidP="00752437">
      <w:pPr>
        <w:pStyle w:val="Akapitzlist"/>
        <w:numPr>
          <w:ilvl w:val="3"/>
          <w:numId w:val="1"/>
        </w:numPr>
        <w:spacing w:before="120" w:after="0" w:line="288" w:lineRule="auto"/>
        <w:ind w:left="851" w:hanging="425"/>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Termin składania ofert: </w:t>
      </w:r>
      <w:r w:rsidR="00752437" w:rsidRPr="00752437">
        <w:rPr>
          <w:rFonts w:asciiTheme="minorHAnsi" w:eastAsia="Andale Sans UI" w:hAnsiTheme="minorHAnsi" w:cstheme="minorHAnsi"/>
          <w:b/>
          <w:kern w:val="1"/>
        </w:rPr>
        <w:t>16</w:t>
      </w:r>
      <w:r w:rsidRPr="00752437">
        <w:rPr>
          <w:rFonts w:asciiTheme="minorHAnsi" w:eastAsia="Andale Sans UI" w:hAnsiTheme="minorHAnsi" w:cstheme="minorHAnsi"/>
          <w:b/>
          <w:kern w:val="1"/>
        </w:rPr>
        <w:t>.0</w:t>
      </w:r>
      <w:r w:rsidR="00752437" w:rsidRPr="00752437">
        <w:rPr>
          <w:rFonts w:asciiTheme="minorHAnsi" w:eastAsia="Andale Sans UI" w:hAnsiTheme="minorHAnsi" w:cstheme="minorHAnsi"/>
          <w:b/>
          <w:kern w:val="1"/>
        </w:rPr>
        <w:t>6</w:t>
      </w:r>
      <w:r w:rsidRPr="00752437">
        <w:rPr>
          <w:rFonts w:asciiTheme="minorHAnsi" w:eastAsia="Andale Sans UI" w:hAnsiTheme="minorHAnsi" w:cstheme="minorHAnsi"/>
          <w:b/>
          <w:kern w:val="1"/>
        </w:rPr>
        <w:t>.2023 r.</w:t>
      </w:r>
    </w:p>
    <w:p w14:paraId="623C46CA" w14:textId="2A4C0804" w:rsidR="00192F8E" w:rsidRPr="00CA077D" w:rsidRDefault="00192F8E" w:rsidP="00997095">
      <w:pPr>
        <w:spacing w:after="0" w:line="288" w:lineRule="auto"/>
        <w:rPr>
          <w:rFonts w:asciiTheme="minorHAnsi" w:hAnsiTheme="minorHAnsi" w:cstheme="minorHAnsi"/>
        </w:rPr>
      </w:pPr>
    </w:p>
    <w:p w14:paraId="398DED1F" w14:textId="77777777" w:rsidR="00192F8E" w:rsidRPr="00CA077D" w:rsidRDefault="00192F8E" w:rsidP="00997095">
      <w:pPr>
        <w:pStyle w:val="Akapitzlist"/>
        <w:numPr>
          <w:ilvl w:val="0"/>
          <w:numId w:val="1"/>
        </w:numPr>
        <w:spacing w:before="120"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Pozostałe informacje</w:t>
      </w:r>
    </w:p>
    <w:p w14:paraId="07942897" w14:textId="5B7CA721" w:rsidR="00192F8E" w:rsidRPr="00CA077D" w:rsidRDefault="00192F8E" w:rsidP="00997095">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Wykonawca jest związany z ofertą 30 dni od daty terminu składania ofert.</w:t>
      </w:r>
    </w:p>
    <w:p w14:paraId="59E5EA31" w14:textId="37C3024E" w:rsidR="00192F8E" w:rsidRPr="00CA077D" w:rsidRDefault="00192F8E" w:rsidP="00997095">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 xml:space="preserve">Zamawiający zastrzega sobie prawo do unieważnienia postępowania </w:t>
      </w:r>
      <w:r w:rsidR="00091184" w:rsidRPr="00CA077D">
        <w:rPr>
          <w:rFonts w:asciiTheme="minorHAnsi" w:hAnsiTheme="minorHAnsi" w:cstheme="minorHAnsi"/>
        </w:rPr>
        <w:t>bez podania przyczyny.</w:t>
      </w:r>
    </w:p>
    <w:p w14:paraId="41DC3FF2" w14:textId="77777777" w:rsidR="00192F8E" w:rsidRPr="00CA077D" w:rsidRDefault="00192F8E" w:rsidP="00997095">
      <w:pPr>
        <w:spacing w:after="0" w:line="288" w:lineRule="auto"/>
        <w:rPr>
          <w:rFonts w:asciiTheme="minorHAnsi" w:hAnsiTheme="minorHAnsi" w:cstheme="minorHAnsi"/>
        </w:rPr>
      </w:pPr>
    </w:p>
    <w:p w14:paraId="25E80BB7" w14:textId="52C7BF0A" w:rsidR="00192F8E" w:rsidRPr="00CA077D" w:rsidRDefault="00192F8E" w:rsidP="00997095">
      <w:pPr>
        <w:spacing w:after="0" w:line="288" w:lineRule="auto"/>
        <w:rPr>
          <w:rFonts w:asciiTheme="minorHAnsi" w:hAnsiTheme="minorHAnsi" w:cstheme="minorHAnsi"/>
        </w:rPr>
      </w:pPr>
    </w:p>
    <w:p w14:paraId="78D05095" w14:textId="77777777" w:rsidR="00085280" w:rsidRPr="00752437" w:rsidRDefault="00085280" w:rsidP="00997095">
      <w:pPr>
        <w:spacing w:after="0" w:line="288" w:lineRule="auto"/>
        <w:ind w:left="4536"/>
        <w:jc w:val="center"/>
        <w:rPr>
          <w:rFonts w:asciiTheme="minorHAnsi" w:hAnsiTheme="minorHAnsi" w:cstheme="minorHAnsi"/>
        </w:rPr>
      </w:pPr>
      <w:r w:rsidRPr="00752437">
        <w:rPr>
          <w:rFonts w:asciiTheme="minorHAnsi" w:hAnsiTheme="minorHAnsi" w:cstheme="minorHAnsi"/>
        </w:rPr>
        <w:t>STAROSTA</w:t>
      </w:r>
    </w:p>
    <w:p w14:paraId="6AB06321" w14:textId="77777777" w:rsidR="00085280" w:rsidRPr="00752437" w:rsidRDefault="00085280" w:rsidP="00997095">
      <w:pPr>
        <w:spacing w:after="0" w:line="288" w:lineRule="auto"/>
        <w:ind w:left="4536"/>
        <w:jc w:val="center"/>
        <w:rPr>
          <w:rFonts w:asciiTheme="minorHAnsi" w:hAnsiTheme="minorHAnsi" w:cstheme="minorHAnsi"/>
        </w:rPr>
      </w:pPr>
      <w:r w:rsidRPr="00752437">
        <w:rPr>
          <w:rFonts w:asciiTheme="minorHAnsi" w:hAnsiTheme="minorHAnsi" w:cstheme="minorHAnsi"/>
        </w:rPr>
        <w:t>/-/ Jan Zalewski</w:t>
      </w:r>
    </w:p>
    <w:p w14:paraId="7CF87C16" w14:textId="701F605C" w:rsidR="00A314A6" w:rsidRDefault="00A314A6" w:rsidP="00997095">
      <w:pPr>
        <w:spacing w:after="0" w:line="288" w:lineRule="auto"/>
        <w:rPr>
          <w:rFonts w:asciiTheme="minorHAnsi" w:hAnsiTheme="minorHAnsi" w:cstheme="minorHAnsi"/>
        </w:rPr>
      </w:pPr>
    </w:p>
    <w:p w14:paraId="30577E6C" w14:textId="0FDE3FFF" w:rsidR="00DC1329" w:rsidRDefault="00DC1329" w:rsidP="00997095">
      <w:pPr>
        <w:spacing w:after="0" w:line="288" w:lineRule="auto"/>
        <w:rPr>
          <w:rFonts w:asciiTheme="minorHAnsi" w:hAnsiTheme="minorHAnsi" w:cstheme="minorHAnsi"/>
        </w:rPr>
      </w:pPr>
    </w:p>
    <w:p w14:paraId="20066B1A" w14:textId="77777777" w:rsidR="00752437" w:rsidRDefault="00752437" w:rsidP="00997095">
      <w:pPr>
        <w:spacing w:after="0" w:line="288" w:lineRule="auto"/>
        <w:rPr>
          <w:rFonts w:asciiTheme="minorHAnsi" w:hAnsiTheme="minorHAnsi" w:cstheme="minorHAnsi"/>
        </w:rPr>
      </w:pPr>
    </w:p>
    <w:p w14:paraId="1E7722E8" w14:textId="77777777" w:rsidR="00752437" w:rsidRDefault="00752437" w:rsidP="00997095">
      <w:pPr>
        <w:spacing w:after="0" w:line="288" w:lineRule="auto"/>
        <w:rPr>
          <w:rFonts w:asciiTheme="minorHAnsi" w:hAnsiTheme="minorHAnsi" w:cstheme="minorHAnsi"/>
        </w:rPr>
      </w:pPr>
    </w:p>
    <w:p w14:paraId="49111EF8" w14:textId="77777777" w:rsidR="00752437" w:rsidRDefault="00752437" w:rsidP="00997095">
      <w:pPr>
        <w:spacing w:after="0" w:line="288" w:lineRule="auto"/>
        <w:rPr>
          <w:rFonts w:asciiTheme="minorHAnsi" w:hAnsiTheme="minorHAnsi" w:cstheme="minorHAnsi"/>
        </w:rPr>
      </w:pPr>
    </w:p>
    <w:p w14:paraId="4E2A7310" w14:textId="77777777" w:rsidR="00752437" w:rsidRDefault="00752437" w:rsidP="00997095">
      <w:pPr>
        <w:spacing w:after="0" w:line="288" w:lineRule="auto"/>
        <w:rPr>
          <w:rFonts w:asciiTheme="minorHAnsi" w:hAnsiTheme="minorHAnsi" w:cstheme="minorHAnsi"/>
        </w:rPr>
      </w:pPr>
    </w:p>
    <w:p w14:paraId="365C054E" w14:textId="77777777" w:rsidR="00752437" w:rsidRDefault="00752437" w:rsidP="00997095">
      <w:pPr>
        <w:spacing w:after="0" w:line="288" w:lineRule="auto"/>
        <w:rPr>
          <w:rFonts w:asciiTheme="minorHAnsi" w:hAnsiTheme="minorHAnsi" w:cstheme="minorHAnsi"/>
        </w:rPr>
      </w:pPr>
    </w:p>
    <w:p w14:paraId="7128567B" w14:textId="77777777" w:rsidR="00752437" w:rsidRDefault="00752437" w:rsidP="00997095">
      <w:pPr>
        <w:spacing w:after="0" w:line="288" w:lineRule="auto"/>
        <w:rPr>
          <w:rFonts w:asciiTheme="minorHAnsi" w:hAnsiTheme="minorHAnsi" w:cstheme="minorHAnsi"/>
        </w:rPr>
      </w:pPr>
    </w:p>
    <w:p w14:paraId="6981EFDD" w14:textId="77777777" w:rsidR="00752437" w:rsidRDefault="00752437" w:rsidP="00997095">
      <w:pPr>
        <w:spacing w:after="0" w:line="288" w:lineRule="auto"/>
        <w:rPr>
          <w:rFonts w:asciiTheme="minorHAnsi" w:hAnsiTheme="minorHAnsi" w:cstheme="minorHAnsi"/>
        </w:rPr>
      </w:pPr>
    </w:p>
    <w:p w14:paraId="64FDA5EC" w14:textId="77777777" w:rsidR="00752437" w:rsidRPr="00CA077D" w:rsidRDefault="00752437" w:rsidP="00997095">
      <w:pPr>
        <w:spacing w:after="0" w:line="288" w:lineRule="auto"/>
        <w:rPr>
          <w:rFonts w:asciiTheme="minorHAnsi" w:hAnsiTheme="minorHAnsi" w:cstheme="minorHAnsi"/>
        </w:rPr>
      </w:pPr>
    </w:p>
    <w:p w14:paraId="5C49E311" w14:textId="31DEE1F4" w:rsidR="002962BC" w:rsidRPr="00CA02E2" w:rsidRDefault="002962BC" w:rsidP="00997095">
      <w:pPr>
        <w:spacing w:after="0" w:line="288" w:lineRule="auto"/>
        <w:rPr>
          <w:rFonts w:asciiTheme="minorHAnsi" w:hAnsiTheme="minorHAnsi" w:cstheme="minorHAnsi"/>
          <w:u w:val="single"/>
        </w:rPr>
      </w:pPr>
      <w:r w:rsidRPr="00CA02E2">
        <w:rPr>
          <w:rFonts w:asciiTheme="minorHAnsi" w:hAnsiTheme="minorHAnsi" w:cstheme="minorHAnsi"/>
          <w:u w:val="single"/>
        </w:rPr>
        <w:t>Załączniki:</w:t>
      </w:r>
    </w:p>
    <w:p w14:paraId="6D8AB212" w14:textId="69838155"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75059129" w14:textId="0D27EA79"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CA077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3D9E9B" w14:textId="0D063554" w:rsidR="00CA02E2" w:rsidRPr="00CA02E2" w:rsidRDefault="00CA02E2" w:rsidP="00997095">
      <w:pPr>
        <w:spacing w:after="0" w:line="288" w:lineRule="auto"/>
        <w:rPr>
          <w:rFonts w:asciiTheme="minorHAnsi" w:hAnsiTheme="minorHAnsi" w:cstheme="minorHAnsi"/>
        </w:rPr>
      </w:pPr>
    </w:p>
    <w:p w14:paraId="673FF1F8" w14:textId="57606B16" w:rsidR="001529A1" w:rsidRDefault="00CA02E2" w:rsidP="00997095">
      <w:pPr>
        <w:spacing w:after="0" w:line="288" w:lineRule="auto"/>
        <w:rPr>
          <w:rFonts w:asciiTheme="minorHAnsi" w:hAnsiTheme="minorHAnsi" w:cstheme="minorHAnsi"/>
        </w:rPr>
      </w:pPr>
      <w:r w:rsidRPr="00CA02E2">
        <w:rPr>
          <w:rFonts w:asciiTheme="minorHAnsi" w:hAnsiTheme="minorHAnsi" w:cstheme="minorHAnsi"/>
        </w:rPr>
        <w:t>Sprawę prowadzi: Joann</w:t>
      </w:r>
      <w:r>
        <w:rPr>
          <w:rFonts w:asciiTheme="minorHAnsi" w:hAnsiTheme="minorHAnsi" w:cstheme="minorHAnsi"/>
        </w:rPr>
        <w:t xml:space="preserve">a Majewska, tel. 23 306-71-12, mail: </w:t>
      </w:r>
      <w:hyperlink r:id="rId12" w:history="1">
        <w:r w:rsidRPr="005F0AE8">
          <w:rPr>
            <w:rStyle w:val="Hipercze"/>
            <w:rFonts w:asciiTheme="minorHAnsi" w:hAnsiTheme="minorHAnsi" w:cstheme="minorHAnsi"/>
          </w:rPr>
          <w:t>j.majewska@powiatpultuski.pl</w:t>
        </w:r>
      </w:hyperlink>
      <w:r>
        <w:rPr>
          <w:rFonts w:asciiTheme="minorHAnsi" w:hAnsiTheme="minorHAnsi" w:cstheme="minorHAnsi"/>
        </w:rPr>
        <w:t xml:space="preserve"> </w:t>
      </w:r>
      <w:r w:rsidR="001529A1">
        <w:rPr>
          <w:rFonts w:asciiTheme="minorHAnsi" w:hAnsiTheme="minorHAnsi" w:cstheme="minorHAnsi"/>
        </w:rPr>
        <w:br w:type="page"/>
      </w:r>
    </w:p>
    <w:p w14:paraId="3BF03515" w14:textId="643184BD" w:rsidR="00D44BA5" w:rsidRPr="00D44BA5" w:rsidRDefault="00D44BA5" w:rsidP="00997095">
      <w:pPr>
        <w:spacing w:after="0" w:line="240" w:lineRule="auto"/>
        <w:jc w:val="center"/>
        <w:rPr>
          <w:rFonts w:asciiTheme="minorHAnsi" w:hAnsiTheme="minorHAnsi" w:cstheme="minorHAnsi"/>
          <w:b/>
          <w:bCs/>
          <w:sz w:val="17"/>
          <w:szCs w:val="17"/>
        </w:rPr>
      </w:pPr>
      <w:r w:rsidRPr="00D44BA5">
        <w:rPr>
          <w:rFonts w:cstheme="minorHAnsi"/>
          <w:b/>
          <w:bCs/>
          <w:sz w:val="17"/>
          <w:szCs w:val="17"/>
        </w:rPr>
        <w:lastRenderedPageBreak/>
        <w:t>Informacja w zakresie przetwarzania danych w związku z udzielaniem zamówień poniżej 130 000 zł</w:t>
      </w:r>
    </w:p>
    <w:p w14:paraId="5914FF21" w14:textId="60612132" w:rsidR="00D44BA5" w:rsidRPr="00D44BA5" w:rsidRDefault="00D44BA5" w:rsidP="00997095">
      <w:pPr>
        <w:spacing w:before="120" w:after="0" w:line="240" w:lineRule="auto"/>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14:paraId="3361C519"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14:paraId="5E47B2F7"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13" w:history="1">
        <w:r w:rsidRPr="00D44BA5">
          <w:rPr>
            <w:rStyle w:val="Hipercze"/>
            <w:rFonts w:cstheme="minorHAnsi"/>
            <w:bCs/>
            <w:sz w:val="17"/>
            <w:szCs w:val="17"/>
          </w:rPr>
          <w:t>sekretariat@powiatpultuski.pl</w:t>
        </w:r>
      </w:hyperlink>
      <w:r w:rsidRPr="00D44BA5">
        <w:rPr>
          <w:rFonts w:cstheme="minorHAnsi"/>
          <w:bCs/>
          <w:sz w:val="17"/>
          <w:szCs w:val="17"/>
        </w:rPr>
        <w:t>.</w:t>
      </w:r>
    </w:p>
    <w:p w14:paraId="4BBD505F"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14:paraId="28A928AA" w14:textId="7C89C1AB"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14" w:history="1">
        <w:r w:rsidRPr="00D44BA5">
          <w:rPr>
            <w:rStyle w:val="Hipercze"/>
            <w:rFonts w:cstheme="minorHAnsi"/>
            <w:bCs/>
            <w:sz w:val="17"/>
            <w:szCs w:val="17"/>
          </w:rPr>
          <w:t>iod@powiatpultuski.pl</w:t>
        </w:r>
      </w:hyperlink>
      <w:r w:rsidRPr="00D44BA5">
        <w:rPr>
          <w:rFonts w:cstheme="minorHAnsi"/>
          <w:bCs/>
          <w:sz w:val="17"/>
          <w:szCs w:val="17"/>
        </w:rPr>
        <w:t xml:space="preserve">. </w:t>
      </w:r>
    </w:p>
    <w:p w14:paraId="04DBBFC1"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14:paraId="21984EB5"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3B8B23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7A78DD6"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14:paraId="4C7EF65C" w14:textId="43EA8971"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14:paraId="17D5B9FB"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14:paraId="502FDEB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C381A8A"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14:paraId="199D53F2" w14:textId="77777777" w:rsid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Osoby, których dane osobowe są przetwarzane przez Starostwo Powiatowe w Pułtusku w związku z udzielaniem zamówienia mają prawo do złożenia wniosku:</w:t>
      </w:r>
    </w:p>
    <w:p w14:paraId="28C99ACD"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6037D8"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39829EF"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14:paraId="34AD3525"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31A002E4"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14:paraId="656DA595" w14:textId="4BFFDBCC" w:rsidR="00D44BA5" w:rsidRP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018C7C2" w14:textId="77777777"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F881A54" w14:textId="4930617D"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7862E591"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14:paraId="4A37DB97" w14:textId="0C2AD515"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14:paraId="005F615F"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14:paraId="4444E848"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14:paraId="38911938"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14:paraId="2EB0C3F7" w14:textId="318146F8" w:rsidR="00435F69"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sectPr w:rsidR="00435F69" w:rsidRPr="00D44BA5" w:rsidSect="00B519CB">
      <w:headerReference w:type="default" r:id="rId15"/>
      <w:footerReference w:type="default" r:id="rId16"/>
      <w:headerReference w:type="first" r:id="rId17"/>
      <w:footerReference w:type="first" r:id="rId18"/>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95F5" w14:textId="77777777" w:rsidR="008D36B2" w:rsidRDefault="008D36B2">
      <w:pPr>
        <w:spacing w:after="0" w:line="240" w:lineRule="auto"/>
      </w:pPr>
      <w:r>
        <w:separator/>
      </w:r>
    </w:p>
  </w:endnote>
  <w:endnote w:type="continuationSeparator" w:id="0">
    <w:p w14:paraId="00653173" w14:textId="77777777" w:rsidR="008D36B2" w:rsidRDefault="008D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299" w14:textId="23FEB3B4" w:rsidR="006A13EA" w:rsidRPr="006A13EA" w:rsidRDefault="006A13EA" w:rsidP="006A13EA">
    <w:pPr>
      <w:tabs>
        <w:tab w:val="center" w:pos="4536"/>
        <w:tab w:val="right" w:pos="9072"/>
      </w:tabs>
      <w:spacing w:after="0" w:line="240" w:lineRule="auto"/>
      <w:rPr>
        <w:rFonts w:eastAsia="Calibri"/>
        <w:color w:val="A6A6A6" w:themeColor="background1" w:themeShade="A6"/>
      </w:rPr>
    </w:pPr>
    <w:r w:rsidRPr="006A13EA">
      <w:rPr>
        <w:noProof/>
        <w:color w:val="A6A6A6" w:themeColor="background1" w:themeShade="A6"/>
        <w:lang w:eastAsia="pl-PL"/>
      </w:rPr>
      <w:drawing>
        <wp:anchor distT="0" distB="0" distL="114300" distR="114300" simplePos="0" relativeHeight="251660288" behindDoc="1" locked="0" layoutInCell="1" allowOverlap="1" wp14:anchorId="46795384" wp14:editId="3785D30F">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A13EA">
      <w:rPr>
        <w:rFonts w:eastAsia="Calibri"/>
        <w:color w:val="A6A6A6" w:themeColor="background1" w:themeShade="A6"/>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6A13EA" w:rsidRDefault="009A1E32" w:rsidP="009A1E32">
    <w:pPr>
      <w:tabs>
        <w:tab w:val="center" w:pos="4536"/>
        <w:tab w:val="right" w:pos="9072"/>
      </w:tabs>
      <w:spacing w:after="0" w:line="240" w:lineRule="auto"/>
      <w:rPr>
        <w:rFonts w:eastAsia="Calibri"/>
        <w:color w:val="A6A6A6" w:themeColor="background1" w:themeShade="A6"/>
      </w:rPr>
    </w:pPr>
    <w:bookmarkStart w:id="0" w:name="_Hlk112365034"/>
    <w:bookmarkStart w:id="1" w:name="_Hlk112365033"/>
    <w:bookmarkStart w:id="2" w:name="_Hlk112363067"/>
    <w:bookmarkStart w:id="3" w:name="_Hlk112363066"/>
    <w:r w:rsidRPr="006A13EA">
      <w:rPr>
        <w:noProof/>
        <w:color w:val="A6A6A6" w:themeColor="background1" w:themeShade="A6"/>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FF30F8" w:rsidRPr="006A13EA">
      <w:rPr>
        <w:rFonts w:eastAsia="Calibri"/>
        <w:color w:val="A6A6A6" w:themeColor="background1" w:themeShade="A6"/>
      </w:rPr>
      <w:t>Poprawa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36E4" w14:textId="77777777" w:rsidR="008D36B2" w:rsidRDefault="008D36B2">
      <w:pPr>
        <w:spacing w:after="0" w:line="240" w:lineRule="auto"/>
      </w:pPr>
      <w:r>
        <w:rPr>
          <w:color w:val="000000"/>
        </w:rPr>
        <w:separator/>
      </w:r>
    </w:p>
  </w:footnote>
  <w:footnote w:type="continuationSeparator" w:id="0">
    <w:p w14:paraId="020BE737" w14:textId="77777777" w:rsidR="008D36B2" w:rsidRDefault="008D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39A" w14:textId="77777777" w:rsidR="006A13EA" w:rsidRPr="00B868F5" w:rsidRDefault="006A13EA" w:rsidP="006A13EA">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14504BF0" wp14:editId="677DE9D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847CF76" w14:textId="647FB02B" w:rsidR="006A13EA" w:rsidRPr="006A13EA" w:rsidRDefault="006A13EA" w:rsidP="006A13EA">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A332B2"/>
    <w:multiLevelType w:val="hybridMultilevel"/>
    <w:tmpl w:val="6400F0F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F861291"/>
    <w:multiLevelType w:val="hybridMultilevel"/>
    <w:tmpl w:val="F86AA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2"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393822"/>
    <w:multiLevelType w:val="hybridMultilevel"/>
    <w:tmpl w:val="1A1CF818"/>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C6A8E">
      <w:start w:val="1"/>
      <w:numFmt w:val="decimal"/>
      <w:lvlText w:val="%2)"/>
      <w:lvlJc w:val="left"/>
      <w:pPr>
        <w:ind w:left="1441"/>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2"/>
  </w:num>
  <w:num w:numId="2" w16cid:durableId="727922669">
    <w:abstractNumId w:val="1"/>
  </w:num>
  <w:num w:numId="3" w16cid:durableId="1790277651">
    <w:abstractNumId w:val="27"/>
  </w:num>
  <w:num w:numId="4" w16cid:durableId="734015658">
    <w:abstractNumId w:val="18"/>
  </w:num>
  <w:num w:numId="5" w16cid:durableId="709763933">
    <w:abstractNumId w:val="20"/>
  </w:num>
  <w:num w:numId="6" w16cid:durableId="1729184620">
    <w:abstractNumId w:val="3"/>
  </w:num>
  <w:num w:numId="7" w16cid:durableId="1014187081">
    <w:abstractNumId w:val="32"/>
  </w:num>
  <w:num w:numId="8" w16cid:durableId="285816089">
    <w:abstractNumId w:val="6"/>
  </w:num>
  <w:num w:numId="9" w16cid:durableId="1086541051">
    <w:abstractNumId w:val="31"/>
  </w:num>
  <w:num w:numId="10" w16cid:durableId="764497295">
    <w:abstractNumId w:val="8"/>
  </w:num>
  <w:num w:numId="11" w16cid:durableId="1354846502">
    <w:abstractNumId w:val="28"/>
  </w:num>
  <w:num w:numId="12" w16cid:durableId="1512912908">
    <w:abstractNumId w:val="19"/>
  </w:num>
  <w:num w:numId="13" w16cid:durableId="1858418728">
    <w:abstractNumId w:val="2"/>
  </w:num>
  <w:num w:numId="14" w16cid:durableId="2119641543">
    <w:abstractNumId w:val="24"/>
  </w:num>
  <w:num w:numId="15" w16cid:durableId="556553311">
    <w:abstractNumId w:val="0"/>
  </w:num>
  <w:num w:numId="16" w16cid:durableId="1042094480">
    <w:abstractNumId w:val="4"/>
  </w:num>
  <w:num w:numId="17" w16cid:durableId="630987025">
    <w:abstractNumId w:val="22"/>
  </w:num>
  <w:num w:numId="18" w16cid:durableId="616985111">
    <w:abstractNumId w:val="29"/>
  </w:num>
  <w:num w:numId="19" w16cid:durableId="668482149">
    <w:abstractNumId w:val="13"/>
  </w:num>
  <w:num w:numId="20" w16cid:durableId="576980950">
    <w:abstractNumId w:val="11"/>
  </w:num>
  <w:num w:numId="21" w16cid:durableId="1413552504">
    <w:abstractNumId w:val="30"/>
  </w:num>
  <w:num w:numId="22" w16cid:durableId="1311593588">
    <w:abstractNumId w:val="16"/>
  </w:num>
  <w:num w:numId="23" w16cid:durableId="517696528">
    <w:abstractNumId w:val="17"/>
  </w:num>
  <w:num w:numId="24" w16cid:durableId="1738824292">
    <w:abstractNumId w:val="15"/>
  </w:num>
  <w:num w:numId="25" w16cid:durableId="252056593">
    <w:abstractNumId w:val="26"/>
  </w:num>
  <w:num w:numId="26" w16cid:durableId="1574972990">
    <w:abstractNumId w:val="9"/>
  </w:num>
  <w:num w:numId="27" w16cid:durableId="689724260">
    <w:abstractNumId w:val="7"/>
  </w:num>
  <w:num w:numId="28" w16cid:durableId="1277516643">
    <w:abstractNumId w:val="25"/>
  </w:num>
  <w:num w:numId="29" w16cid:durableId="860826889">
    <w:abstractNumId w:val="21"/>
  </w:num>
  <w:num w:numId="30" w16cid:durableId="986936671">
    <w:abstractNumId w:val="23"/>
  </w:num>
  <w:num w:numId="31" w16cid:durableId="486092352">
    <w:abstractNumId w:val="10"/>
  </w:num>
  <w:num w:numId="32" w16cid:durableId="885801430">
    <w:abstractNumId w:val="5"/>
  </w:num>
  <w:num w:numId="33" w16cid:durableId="188706567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1239"/>
    <w:rsid w:val="000477B4"/>
    <w:rsid w:val="00050604"/>
    <w:rsid w:val="00053CA8"/>
    <w:rsid w:val="00075D57"/>
    <w:rsid w:val="00077316"/>
    <w:rsid w:val="00085280"/>
    <w:rsid w:val="000873A0"/>
    <w:rsid w:val="00091184"/>
    <w:rsid w:val="00091E7E"/>
    <w:rsid w:val="00092842"/>
    <w:rsid w:val="000A290D"/>
    <w:rsid w:val="000A34FB"/>
    <w:rsid w:val="000B09F4"/>
    <w:rsid w:val="000B4952"/>
    <w:rsid w:val="000C7B5C"/>
    <w:rsid w:val="000E6AFF"/>
    <w:rsid w:val="000F4CA6"/>
    <w:rsid w:val="00104D1E"/>
    <w:rsid w:val="00105557"/>
    <w:rsid w:val="00122643"/>
    <w:rsid w:val="00132623"/>
    <w:rsid w:val="0014029D"/>
    <w:rsid w:val="001476F9"/>
    <w:rsid w:val="001529A1"/>
    <w:rsid w:val="0015599E"/>
    <w:rsid w:val="00161E95"/>
    <w:rsid w:val="00163201"/>
    <w:rsid w:val="001735F4"/>
    <w:rsid w:val="0018202C"/>
    <w:rsid w:val="00192F8E"/>
    <w:rsid w:val="0019354E"/>
    <w:rsid w:val="00197C88"/>
    <w:rsid w:val="001A4FE0"/>
    <w:rsid w:val="001A7E1B"/>
    <w:rsid w:val="001B665C"/>
    <w:rsid w:val="001C129E"/>
    <w:rsid w:val="001C3794"/>
    <w:rsid w:val="001C6331"/>
    <w:rsid w:val="001D7DA1"/>
    <w:rsid w:val="001F2EE0"/>
    <w:rsid w:val="001F70C8"/>
    <w:rsid w:val="002116D1"/>
    <w:rsid w:val="00214DEC"/>
    <w:rsid w:val="00235674"/>
    <w:rsid w:val="002461E7"/>
    <w:rsid w:val="00250CF3"/>
    <w:rsid w:val="00256F9B"/>
    <w:rsid w:val="00265742"/>
    <w:rsid w:val="00282722"/>
    <w:rsid w:val="002962BC"/>
    <w:rsid w:val="002A3319"/>
    <w:rsid w:val="002A485B"/>
    <w:rsid w:val="002D2710"/>
    <w:rsid w:val="002D62F9"/>
    <w:rsid w:val="002D7C43"/>
    <w:rsid w:val="00310798"/>
    <w:rsid w:val="00317DCC"/>
    <w:rsid w:val="0032268E"/>
    <w:rsid w:val="00323140"/>
    <w:rsid w:val="00324541"/>
    <w:rsid w:val="00342BCC"/>
    <w:rsid w:val="00342F5F"/>
    <w:rsid w:val="0034321A"/>
    <w:rsid w:val="003435B6"/>
    <w:rsid w:val="003436A6"/>
    <w:rsid w:val="003523C6"/>
    <w:rsid w:val="00357D2D"/>
    <w:rsid w:val="00387E8F"/>
    <w:rsid w:val="003A1C0A"/>
    <w:rsid w:val="003B48DF"/>
    <w:rsid w:val="003B68DC"/>
    <w:rsid w:val="003C5F68"/>
    <w:rsid w:val="003E144B"/>
    <w:rsid w:val="003E5F06"/>
    <w:rsid w:val="00401FCD"/>
    <w:rsid w:val="00404737"/>
    <w:rsid w:val="0041072C"/>
    <w:rsid w:val="004124EF"/>
    <w:rsid w:val="0043376A"/>
    <w:rsid w:val="00435F69"/>
    <w:rsid w:val="00454EFE"/>
    <w:rsid w:val="0046200A"/>
    <w:rsid w:val="00486677"/>
    <w:rsid w:val="00486B0E"/>
    <w:rsid w:val="004964FA"/>
    <w:rsid w:val="004A230F"/>
    <w:rsid w:val="004C22DD"/>
    <w:rsid w:val="004C4184"/>
    <w:rsid w:val="004D6423"/>
    <w:rsid w:val="004D7961"/>
    <w:rsid w:val="004E0639"/>
    <w:rsid w:val="004F2B7C"/>
    <w:rsid w:val="00502415"/>
    <w:rsid w:val="00503F5B"/>
    <w:rsid w:val="005070F0"/>
    <w:rsid w:val="00521308"/>
    <w:rsid w:val="0053455B"/>
    <w:rsid w:val="00542D99"/>
    <w:rsid w:val="00546DEE"/>
    <w:rsid w:val="00563EFF"/>
    <w:rsid w:val="00567974"/>
    <w:rsid w:val="00595C86"/>
    <w:rsid w:val="005B2DB2"/>
    <w:rsid w:val="005B4445"/>
    <w:rsid w:val="005E09D8"/>
    <w:rsid w:val="006129D0"/>
    <w:rsid w:val="00620BD8"/>
    <w:rsid w:val="0062731B"/>
    <w:rsid w:val="00627BC4"/>
    <w:rsid w:val="00633FB3"/>
    <w:rsid w:val="00644574"/>
    <w:rsid w:val="00645141"/>
    <w:rsid w:val="00645BEE"/>
    <w:rsid w:val="006771E9"/>
    <w:rsid w:val="006A09E8"/>
    <w:rsid w:val="006A13EA"/>
    <w:rsid w:val="006A310D"/>
    <w:rsid w:val="006B3880"/>
    <w:rsid w:val="006D763B"/>
    <w:rsid w:val="006E22CD"/>
    <w:rsid w:val="006E60D7"/>
    <w:rsid w:val="006E6136"/>
    <w:rsid w:val="006F3289"/>
    <w:rsid w:val="0070142F"/>
    <w:rsid w:val="00723171"/>
    <w:rsid w:val="0074473B"/>
    <w:rsid w:val="00752437"/>
    <w:rsid w:val="00760BE9"/>
    <w:rsid w:val="007674C1"/>
    <w:rsid w:val="007851CC"/>
    <w:rsid w:val="0078540C"/>
    <w:rsid w:val="007933BC"/>
    <w:rsid w:val="0079581E"/>
    <w:rsid w:val="007B1048"/>
    <w:rsid w:val="007C0BE1"/>
    <w:rsid w:val="007C2875"/>
    <w:rsid w:val="007C7ECE"/>
    <w:rsid w:val="007D1C8E"/>
    <w:rsid w:val="007E008B"/>
    <w:rsid w:val="007E024D"/>
    <w:rsid w:val="007E0AFE"/>
    <w:rsid w:val="007E2C1D"/>
    <w:rsid w:val="007E3988"/>
    <w:rsid w:val="007E69E7"/>
    <w:rsid w:val="0080060F"/>
    <w:rsid w:val="008202B0"/>
    <w:rsid w:val="008228BF"/>
    <w:rsid w:val="00825AE5"/>
    <w:rsid w:val="00846F1F"/>
    <w:rsid w:val="00850167"/>
    <w:rsid w:val="008570FF"/>
    <w:rsid w:val="00862155"/>
    <w:rsid w:val="00866193"/>
    <w:rsid w:val="00874FD7"/>
    <w:rsid w:val="00882F71"/>
    <w:rsid w:val="00894D9E"/>
    <w:rsid w:val="008C0DD2"/>
    <w:rsid w:val="008C1941"/>
    <w:rsid w:val="008C39CF"/>
    <w:rsid w:val="008C6298"/>
    <w:rsid w:val="008D36B2"/>
    <w:rsid w:val="008D43C9"/>
    <w:rsid w:val="008D4897"/>
    <w:rsid w:val="008F09E6"/>
    <w:rsid w:val="0090247B"/>
    <w:rsid w:val="0092417A"/>
    <w:rsid w:val="0092652F"/>
    <w:rsid w:val="009269D2"/>
    <w:rsid w:val="00933EB0"/>
    <w:rsid w:val="00935369"/>
    <w:rsid w:val="00945190"/>
    <w:rsid w:val="0094526F"/>
    <w:rsid w:val="00946765"/>
    <w:rsid w:val="00947382"/>
    <w:rsid w:val="00982A79"/>
    <w:rsid w:val="00990CE0"/>
    <w:rsid w:val="00997095"/>
    <w:rsid w:val="009A1E32"/>
    <w:rsid w:val="009A2FE8"/>
    <w:rsid w:val="009B60BC"/>
    <w:rsid w:val="009C638C"/>
    <w:rsid w:val="009D0ED7"/>
    <w:rsid w:val="009E3A01"/>
    <w:rsid w:val="009F35DD"/>
    <w:rsid w:val="00A05239"/>
    <w:rsid w:val="00A23326"/>
    <w:rsid w:val="00A24328"/>
    <w:rsid w:val="00A314A6"/>
    <w:rsid w:val="00A37C35"/>
    <w:rsid w:val="00A45B62"/>
    <w:rsid w:val="00A509DF"/>
    <w:rsid w:val="00A51C4B"/>
    <w:rsid w:val="00A94D81"/>
    <w:rsid w:val="00AA1C80"/>
    <w:rsid w:val="00AA6931"/>
    <w:rsid w:val="00AB4ACB"/>
    <w:rsid w:val="00AC1539"/>
    <w:rsid w:val="00AC41A8"/>
    <w:rsid w:val="00AD4482"/>
    <w:rsid w:val="00AE259D"/>
    <w:rsid w:val="00B04DF2"/>
    <w:rsid w:val="00B145E9"/>
    <w:rsid w:val="00B26F75"/>
    <w:rsid w:val="00B4355F"/>
    <w:rsid w:val="00B47245"/>
    <w:rsid w:val="00B519CB"/>
    <w:rsid w:val="00B527E1"/>
    <w:rsid w:val="00B66B2F"/>
    <w:rsid w:val="00B71470"/>
    <w:rsid w:val="00B868F5"/>
    <w:rsid w:val="00B90A5A"/>
    <w:rsid w:val="00BD2BDD"/>
    <w:rsid w:val="00C04926"/>
    <w:rsid w:val="00C04EE0"/>
    <w:rsid w:val="00C24796"/>
    <w:rsid w:val="00C2636C"/>
    <w:rsid w:val="00C72B8F"/>
    <w:rsid w:val="00C778D0"/>
    <w:rsid w:val="00C97CF3"/>
    <w:rsid w:val="00CA02E2"/>
    <w:rsid w:val="00CA077D"/>
    <w:rsid w:val="00CA6E45"/>
    <w:rsid w:val="00CD66EF"/>
    <w:rsid w:val="00CE016E"/>
    <w:rsid w:val="00CE4458"/>
    <w:rsid w:val="00CF31A1"/>
    <w:rsid w:val="00D11AFD"/>
    <w:rsid w:val="00D262A2"/>
    <w:rsid w:val="00D435F5"/>
    <w:rsid w:val="00D44BA5"/>
    <w:rsid w:val="00D44CF7"/>
    <w:rsid w:val="00D526F6"/>
    <w:rsid w:val="00D564CE"/>
    <w:rsid w:val="00D6570A"/>
    <w:rsid w:val="00D7015D"/>
    <w:rsid w:val="00D7035E"/>
    <w:rsid w:val="00D7396C"/>
    <w:rsid w:val="00D80AF1"/>
    <w:rsid w:val="00D9647D"/>
    <w:rsid w:val="00DA18C8"/>
    <w:rsid w:val="00DA79B0"/>
    <w:rsid w:val="00DC1329"/>
    <w:rsid w:val="00DD0CE8"/>
    <w:rsid w:val="00DD4D51"/>
    <w:rsid w:val="00DF0878"/>
    <w:rsid w:val="00E001CE"/>
    <w:rsid w:val="00E01178"/>
    <w:rsid w:val="00E020DE"/>
    <w:rsid w:val="00E060A9"/>
    <w:rsid w:val="00E302A6"/>
    <w:rsid w:val="00E441DC"/>
    <w:rsid w:val="00E60922"/>
    <w:rsid w:val="00E658AD"/>
    <w:rsid w:val="00E65ACE"/>
    <w:rsid w:val="00E6697E"/>
    <w:rsid w:val="00E70F1A"/>
    <w:rsid w:val="00E756A9"/>
    <w:rsid w:val="00E77AB6"/>
    <w:rsid w:val="00EA4821"/>
    <w:rsid w:val="00EA5BC9"/>
    <w:rsid w:val="00EA6269"/>
    <w:rsid w:val="00EA6905"/>
    <w:rsid w:val="00EA792C"/>
    <w:rsid w:val="00EB6349"/>
    <w:rsid w:val="00EC5246"/>
    <w:rsid w:val="00ED1349"/>
    <w:rsid w:val="00EE2184"/>
    <w:rsid w:val="00F015F4"/>
    <w:rsid w:val="00F0160F"/>
    <w:rsid w:val="00F044EB"/>
    <w:rsid w:val="00F21BFA"/>
    <w:rsid w:val="00F223FC"/>
    <w:rsid w:val="00F24594"/>
    <w:rsid w:val="00F252CA"/>
    <w:rsid w:val="00F43CA8"/>
    <w:rsid w:val="00F56AA4"/>
    <w:rsid w:val="00F60BE6"/>
    <w:rsid w:val="00F62574"/>
    <w:rsid w:val="00FA1C80"/>
    <w:rsid w:val="00FA6CB1"/>
    <w:rsid w:val="00FC5A80"/>
    <w:rsid w:val="00FC7274"/>
    <w:rsid w:val="00FD52A0"/>
    <w:rsid w:val="00FD7B49"/>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EA6269"/>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powiatpultuski.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ajewska@powiatpultuski.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powiatpultus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3.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E33E8A-704B-4EB7-8C49-FD31C0DC4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5</TotalTime>
  <Pages>6</Pages>
  <Words>2142</Words>
  <Characters>12854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3</cp:revision>
  <cp:lastPrinted>2023-06-06T11:01:00Z</cp:lastPrinted>
  <dcterms:created xsi:type="dcterms:W3CDTF">2023-06-06T10:46:00Z</dcterms:created>
  <dcterms:modified xsi:type="dcterms:W3CDTF">2023-06-06T11:01:00Z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